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2F17" w14:textId="33A3BD94" w:rsidR="006A7CA7" w:rsidRPr="002E7FDF" w:rsidRDefault="006A7CA7" w:rsidP="006A7CA7">
      <w:pPr>
        <w:tabs>
          <w:tab w:val="center" w:pos="4536"/>
          <w:tab w:val="right" w:pos="7938"/>
          <w:tab w:val="right" w:pos="9639"/>
        </w:tabs>
        <w:ind w:right="2"/>
        <w:rPr>
          <w:rFonts w:ascii="Arial" w:hAnsi="Arial" w:cs="Arial"/>
          <w:b/>
          <w:bCs/>
          <w:sz w:val="28"/>
        </w:rPr>
      </w:pPr>
      <w:bookmarkStart w:id="0" w:name="_Hlk145670493"/>
      <w:bookmarkStart w:id="1" w:name="_Hlk117841894"/>
      <w:r w:rsidRPr="002E7FDF">
        <w:rPr>
          <w:rFonts w:ascii="Arial" w:hAnsi="Arial" w:cs="Arial"/>
          <w:b/>
          <w:bCs/>
          <w:sz w:val="28"/>
        </w:rPr>
        <w:t>3GPP TSG RAN WG1 #</w:t>
      </w:r>
      <w:r w:rsidR="00885118" w:rsidRPr="002E7FDF">
        <w:rPr>
          <w:rFonts w:ascii="Arial" w:hAnsi="Arial" w:cs="Arial"/>
          <w:b/>
          <w:bCs/>
          <w:sz w:val="28"/>
        </w:rPr>
        <w:t>12</w:t>
      </w:r>
      <w:r w:rsidR="00211C27" w:rsidRPr="002E7FDF">
        <w:rPr>
          <w:rFonts w:ascii="Arial" w:eastAsia="DengXian" w:hAnsi="Arial" w:cs="Arial"/>
          <w:b/>
          <w:bCs/>
          <w:sz w:val="28"/>
          <w:lang w:eastAsia="zh-CN"/>
        </w:rPr>
        <w:t>2</w:t>
      </w:r>
      <w:r w:rsidRPr="002E7FDF">
        <w:rPr>
          <w:rFonts w:ascii="Arial" w:hAnsi="Arial" w:cs="Arial"/>
          <w:b/>
          <w:bCs/>
          <w:sz w:val="28"/>
        </w:rPr>
        <w:tab/>
      </w:r>
      <w:r w:rsidRPr="002E7FDF">
        <w:rPr>
          <w:rFonts w:ascii="Arial" w:hAnsi="Arial" w:cs="Arial"/>
          <w:b/>
          <w:bCs/>
          <w:sz w:val="28"/>
        </w:rPr>
        <w:tab/>
      </w:r>
      <w:r w:rsidRPr="002E7FDF">
        <w:rPr>
          <w:rFonts w:ascii="Arial" w:hAnsi="Arial" w:cs="Arial"/>
          <w:b/>
          <w:bCs/>
          <w:sz w:val="28"/>
        </w:rPr>
        <w:tab/>
      </w:r>
      <w:r w:rsidR="001166AD" w:rsidRPr="001166AD">
        <w:rPr>
          <w:rFonts w:ascii="Arial" w:hAnsi="Arial" w:cs="Arial"/>
          <w:b/>
          <w:bCs/>
          <w:sz w:val="28"/>
        </w:rPr>
        <w:t>R1-2505652</w:t>
      </w:r>
    </w:p>
    <w:p w14:paraId="50263216" w14:textId="06630626" w:rsidR="00CE3D62" w:rsidRPr="002E7FDF" w:rsidRDefault="00211C27" w:rsidP="00CE3D62">
      <w:pPr>
        <w:tabs>
          <w:tab w:val="center" w:pos="4536"/>
          <w:tab w:val="right" w:pos="9072"/>
        </w:tabs>
        <w:rPr>
          <w:rFonts w:ascii="Arial" w:eastAsia="MS Mincho" w:hAnsi="Arial" w:cs="Arial"/>
          <w:b/>
          <w:bCs/>
          <w:sz w:val="28"/>
          <w:lang w:eastAsia="ja-JP"/>
        </w:rPr>
      </w:pPr>
      <w:r w:rsidRPr="002E7FDF">
        <w:rPr>
          <w:rFonts w:ascii="Arial" w:hAnsi="Arial" w:cs="Arial"/>
          <w:b/>
          <w:bCs/>
          <w:sz w:val="28"/>
        </w:rPr>
        <w:t>Bengaluru</w:t>
      </w:r>
      <w:r w:rsidR="00EC48EB" w:rsidRPr="002E7FDF">
        <w:rPr>
          <w:rFonts w:ascii="Arial" w:hAnsi="Arial" w:cs="Arial"/>
          <w:b/>
          <w:bCs/>
          <w:sz w:val="28"/>
        </w:rPr>
        <w:t xml:space="preserve">, </w:t>
      </w:r>
      <w:r w:rsidRPr="002E7FDF">
        <w:rPr>
          <w:rFonts w:ascii="Arial" w:hAnsi="Arial" w:cs="Arial"/>
          <w:b/>
          <w:bCs/>
          <w:sz w:val="28"/>
        </w:rPr>
        <w:t>India</w:t>
      </w:r>
      <w:r w:rsidR="00BB56DE" w:rsidRPr="002E7FDF">
        <w:rPr>
          <w:rFonts w:ascii="Arial" w:hAnsi="Arial" w:cs="Arial"/>
          <w:b/>
          <w:bCs/>
          <w:sz w:val="28"/>
        </w:rPr>
        <w:t xml:space="preserve">, </w:t>
      </w:r>
      <w:r w:rsidRPr="002E7FDF">
        <w:rPr>
          <w:rFonts w:ascii="Arial" w:hAnsi="Arial" w:cs="Arial"/>
          <w:b/>
          <w:bCs/>
          <w:sz w:val="28"/>
        </w:rPr>
        <w:t xml:space="preserve">Aug </w:t>
      </w:r>
      <w:r w:rsidRPr="002E7FDF">
        <w:rPr>
          <w:rFonts w:ascii="Arial" w:eastAsia="DengXian" w:hAnsi="Arial" w:cs="Arial"/>
          <w:b/>
          <w:bCs/>
          <w:sz w:val="28"/>
          <w:lang w:eastAsia="zh-CN"/>
        </w:rPr>
        <w:t>25</w:t>
      </w:r>
      <w:r w:rsidR="0032415B" w:rsidRPr="002E7FDF">
        <w:rPr>
          <w:rFonts w:ascii="Arial" w:eastAsia="Malgun Gothic" w:hAnsi="Arial" w:cs="Arial"/>
          <w:b/>
          <w:bCs/>
          <w:sz w:val="28"/>
          <w:vertAlign w:val="superscript"/>
          <w:lang w:eastAsia="ko-KR"/>
        </w:rPr>
        <w:t>th</w:t>
      </w:r>
      <w:r w:rsidR="0032415B" w:rsidRPr="002E7FDF">
        <w:rPr>
          <w:rFonts w:ascii="Arial" w:eastAsia="MS Mincho" w:hAnsi="Arial" w:cs="Arial"/>
          <w:b/>
          <w:bCs/>
          <w:sz w:val="28"/>
          <w:lang w:eastAsia="ja-JP"/>
        </w:rPr>
        <w:t xml:space="preserve"> </w:t>
      </w:r>
      <w:r w:rsidR="00CE3D62" w:rsidRPr="002E7FDF">
        <w:rPr>
          <w:rFonts w:ascii="Arial" w:hAnsi="Arial" w:cs="Arial"/>
          <w:b/>
          <w:bCs/>
          <w:sz w:val="28"/>
        </w:rPr>
        <w:t>–</w:t>
      </w:r>
      <w:r w:rsidR="00943AE9" w:rsidRPr="002E7FDF">
        <w:rPr>
          <w:rFonts w:ascii="Arial" w:hAnsi="Arial" w:cs="Arial"/>
          <w:b/>
          <w:bCs/>
          <w:sz w:val="28"/>
        </w:rPr>
        <w:t xml:space="preserve"> </w:t>
      </w:r>
      <w:r w:rsidR="00EC48EB" w:rsidRPr="002E7FDF">
        <w:rPr>
          <w:rFonts w:ascii="Arial" w:hAnsi="Arial" w:cs="Arial"/>
          <w:b/>
          <w:bCs/>
          <w:sz w:val="28"/>
        </w:rPr>
        <w:t>2</w:t>
      </w:r>
      <w:r w:rsidRPr="002E7FDF">
        <w:rPr>
          <w:rFonts w:ascii="Arial" w:eastAsia="DengXian" w:hAnsi="Arial" w:cs="Arial"/>
          <w:b/>
          <w:bCs/>
          <w:sz w:val="28"/>
          <w:lang w:eastAsia="zh-CN"/>
        </w:rPr>
        <w:t>9</w:t>
      </w:r>
      <w:r w:rsidR="004953B6" w:rsidRPr="002E7FDF">
        <w:rPr>
          <w:rFonts w:ascii="Arial" w:hAnsi="Arial" w:cs="Arial"/>
          <w:b/>
          <w:bCs/>
          <w:sz w:val="28"/>
          <w:vertAlign w:val="superscript"/>
        </w:rPr>
        <w:t>th</w:t>
      </w:r>
      <w:r w:rsidR="00CE3D62" w:rsidRPr="002E7FDF">
        <w:rPr>
          <w:rFonts w:ascii="Arial" w:eastAsia="MS Mincho" w:hAnsi="Arial" w:cs="Arial"/>
          <w:b/>
          <w:bCs/>
          <w:sz w:val="28"/>
          <w:lang w:eastAsia="ja-JP"/>
        </w:rPr>
        <w:t>, 202</w:t>
      </w:r>
      <w:r w:rsidR="007935AF" w:rsidRPr="002E7FDF">
        <w:rPr>
          <w:rFonts w:ascii="Arial" w:eastAsia="MS Mincho" w:hAnsi="Arial" w:cs="Arial"/>
          <w:b/>
          <w:bCs/>
          <w:sz w:val="28"/>
          <w:lang w:eastAsia="ja-JP"/>
        </w:rPr>
        <w:t>5</w:t>
      </w:r>
    </w:p>
    <w:bookmarkEnd w:id="0"/>
    <w:p w14:paraId="645C60B0" w14:textId="77777777" w:rsidR="00345EEA" w:rsidRPr="002E7FDF" w:rsidRDefault="00345EEA" w:rsidP="00345EEA">
      <w:pPr>
        <w:rPr>
          <w:rFonts w:ascii="Arial" w:hAnsi="Arial" w:cs="Arial"/>
          <w:szCs w:val="20"/>
        </w:rPr>
      </w:pPr>
    </w:p>
    <w:bookmarkEnd w:id="1"/>
    <w:p w14:paraId="41540406" w14:textId="2717F99A" w:rsidR="00E01F27" w:rsidRPr="00B86ADB" w:rsidRDefault="00E01F27" w:rsidP="00E01F27">
      <w:pPr>
        <w:pStyle w:val="CRCoverPage"/>
        <w:tabs>
          <w:tab w:val="left" w:pos="1980"/>
        </w:tabs>
        <w:spacing w:after="0" w:line="276" w:lineRule="auto"/>
        <w:contextualSpacing/>
        <w:jc w:val="both"/>
        <w:rPr>
          <w:rFonts w:cs="Arial"/>
          <w:b/>
          <w:bCs/>
          <w:sz w:val="22"/>
          <w:szCs w:val="22"/>
          <w:lang w:val="en-US" w:eastAsia="ja-JP"/>
        </w:rPr>
      </w:pPr>
      <w:r w:rsidRPr="00B86ADB">
        <w:rPr>
          <w:rFonts w:cs="Arial"/>
          <w:b/>
          <w:bCs/>
          <w:sz w:val="22"/>
          <w:szCs w:val="22"/>
          <w:lang w:val="en-US"/>
        </w:rPr>
        <w:t>Agenda Item:</w:t>
      </w:r>
      <w:r w:rsidRPr="00B86ADB">
        <w:rPr>
          <w:rFonts w:cs="Arial"/>
          <w:b/>
          <w:bCs/>
          <w:sz w:val="22"/>
          <w:szCs w:val="22"/>
          <w:lang w:val="en-US"/>
        </w:rPr>
        <w:tab/>
      </w:r>
      <w:r w:rsidR="00487301" w:rsidRPr="00B86ADB">
        <w:rPr>
          <w:rFonts w:cs="Arial"/>
          <w:b/>
          <w:bCs/>
          <w:sz w:val="22"/>
          <w:szCs w:val="22"/>
          <w:lang w:val="en-US"/>
        </w:rPr>
        <w:t>10.5.1</w:t>
      </w:r>
    </w:p>
    <w:p w14:paraId="4F2B29AE" w14:textId="77777777" w:rsidR="00E01F27" w:rsidRPr="00B86ADB" w:rsidRDefault="00E01F27" w:rsidP="00E01F27">
      <w:pPr>
        <w:tabs>
          <w:tab w:val="left" w:pos="1985"/>
        </w:tabs>
        <w:spacing w:line="276" w:lineRule="auto"/>
        <w:contextualSpacing/>
        <w:rPr>
          <w:rFonts w:ascii="Arial" w:hAnsi="Arial" w:cs="Arial"/>
          <w:bCs/>
          <w:sz w:val="22"/>
          <w:szCs w:val="22"/>
        </w:rPr>
      </w:pPr>
      <w:r w:rsidRPr="00B86ADB">
        <w:rPr>
          <w:rFonts w:ascii="Arial" w:hAnsi="Arial" w:cs="Arial"/>
          <w:b/>
          <w:bCs/>
          <w:sz w:val="22"/>
          <w:szCs w:val="22"/>
        </w:rPr>
        <w:t>Source:</w:t>
      </w:r>
      <w:r w:rsidRPr="00B86ADB">
        <w:rPr>
          <w:rFonts w:ascii="Arial" w:hAnsi="Arial" w:cs="Arial"/>
          <w:b/>
          <w:bCs/>
          <w:sz w:val="22"/>
          <w:szCs w:val="22"/>
        </w:rPr>
        <w:tab/>
        <w:t>InterDigital, Inc.</w:t>
      </w:r>
    </w:p>
    <w:p w14:paraId="4EA779E1" w14:textId="7F68A16C" w:rsidR="000253EE" w:rsidRPr="00B86ADB" w:rsidRDefault="00E01F27" w:rsidP="000F6186">
      <w:pPr>
        <w:spacing w:line="276" w:lineRule="auto"/>
        <w:ind w:left="1985" w:hanging="1985"/>
        <w:contextualSpacing/>
        <w:rPr>
          <w:rFonts w:ascii="Arial" w:hAnsi="Arial" w:cs="Arial"/>
          <w:b/>
          <w:bCs/>
          <w:sz w:val="22"/>
          <w:szCs w:val="22"/>
        </w:rPr>
      </w:pPr>
      <w:r w:rsidRPr="00B86ADB">
        <w:rPr>
          <w:rFonts w:ascii="Arial" w:hAnsi="Arial" w:cs="Arial"/>
          <w:b/>
          <w:bCs/>
          <w:sz w:val="22"/>
          <w:szCs w:val="22"/>
        </w:rPr>
        <w:t>Title:</w:t>
      </w:r>
      <w:r w:rsidRPr="00B86ADB">
        <w:rPr>
          <w:rFonts w:ascii="Arial" w:hAnsi="Arial" w:cs="Arial"/>
          <w:b/>
          <w:bCs/>
          <w:sz w:val="22"/>
          <w:szCs w:val="22"/>
        </w:rPr>
        <w:tab/>
      </w:r>
      <w:r w:rsidR="001D3ABF" w:rsidRPr="001D3ABF">
        <w:rPr>
          <w:rFonts w:ascii="Arial" w:hAnsi="Arial" w:cs="Arial"/>
          <w:b/>
          <w:bCs/>
          <w:sz w:val="22"/>
          <w:szCs w:val="22"/>
        </w:rPr>
        <w:t>Evaluation assumptions and performance evaluation of NR ISAC</w:t>
      </w:r>
    </w:p>
    <w:p w14:paraId="5AEE00E3" w14:textId="117EF5C6" w:rsidR="00E01F27" w:rsidRPr="00B86ADB" w:rsidRDefault="00E01F27" w:rsidP="00E01F27">
      <w:pPr>
        <w:spacing w:line="276" w:lineRule="auto"/>
        <w:ind w:left="1985" w:hanging="1985"/>
        <w:contextualSpacing/>
        <w:rPr>
          <w:rFonts w:ascii="Arial" w:hAnsi="Arial" w:cs="Arial"/>
          <w:b/>
          <w:bCs/>
          <w:sz w:val="22"/>
          <w:szCs w:val="22"/>
        </w:rPr>
      </w:pPr>
      <w:r w:rsidRPr="00B86ADB">
        <w:rPr>
          <w:rFonts w:ascii="Arial" w:hAnsi="Arial" w:cs="Arial"/>
          <w:b/>
          <w:bCs/>
          <w:sz w:val="22"/>
          <w:szCs w:val="22"/>
        </w:rPr>
        <w:t>Document for:</w:t>
      </w:r>
      <w:r w:rsidRPr="00B86ADB">
        <w:rPr>
          <w:rFonts w:ascii="Arial" w:hAnsi="Arial" w:cs="Arial"/>
          <w:b/>
          <w:bCs/>
          <w:sz w:val="22"/>
          <w:szCs w:val="22"/>
        </w:rPr>
        <w:tab/>
        <w:t>Discussion and Decision</w:t>
      </w:r>
    </w:p>
    <w:p w14:paraId="6BC88142" w14:textId="77777777" w:rsidR="00E7512C" w:rsidRPr="002E7FDF" w:rsidRDefault="00E7512C" w:rsidP="00E7512C">
      <w:pPr>
        <w:pBdr>
          <w:bottom w:val="single" w:sz="4" w:space="1" w:color="auto"/>
        </w:pBdr>
        <w:rPr>
          <w:rFonts w:ascii="Arial" w:hAnsi="Arial" w:cs="Arial"/>
        </w:rPr>
      </w:pPr>
    </w:p>
    <w:p w14:paraId="7CB6A4FD" w14:textId="04F55065" w:rsidR="00CE4D38" w:rsidRPr="002E7FDF" w:rsidRDefault="00CE4D38" w:rsidP="008D0DF5">
      <w:pPr>
        <w:pStyle w:val="Heading1"/>
        <w:numPr>
          <w:ilvl w:val="0"/>
          <w:numId w:val="6"/>
        </w:numPr>
        <w:spacing w:before="0"/>
        <w:rPr>
          <w:rFonts w:cs="Arial"/>
          <w:b w:val="0"/>
          <w:bCs w:val="0"/>
        </w:rPr>
      </w:pPr>
      <w:bookmarkStart w:id="2" w:name="_Ref513464071"/>
      <w:r w:rsidRPr="00CE4D38">
        <w:rPr>
          <w:rFonts w:cs="Arial"/>
          <w:b w:val="0"/>
          <w:bCs w:val="0"/>
        </w:rPr>
        <w:t>Introduction</w:t>
      </w:r>
      <w:bookmarkEnd w:id="2"/>
    </w:p>
    <w:p w14:paraId="057F790A" w14:textId="5286E116" w:rsidR="005B47C8" w:rsidRDefault="00497BC0" w:rsidP="00497BC0">
      <w:pPr>
        <w:spacing w:after="240"/>
        <w:rPr>
          <w:rFonts w:ascii="Arial" w:hAnsi="Arial" w:cs="Arial"/>
          <w:lang w:eastAsia="x-none"/>
        </w:rPr>
      </w:pPr>
      <w:r w:rsidRPr="002E7FDF">
        <w:rPr>
          <w:rFonts w:ascii="Arial" w:hAnsi="Arial" w:cs="Arial"/>
          <w:lang w:eastAsia="x-none"/>
        </w:rPr>
        <w:t xml:space="preserve">The SID </w:t>
      </w:r>
      <w:r w:rsidR="00C25743" w:rsidRPr="002E7FDF">
        <w:rPr>
          <w:rFonts w:ascii="Arial" w:hAnsi="Arial" w:cs="Arial"/>
          <w:lang w:eastAsia="x-none"/>
        </w:rPr>
        <w:t>on Integrated Sensing and Communication (ISAC) for NR was approved in RAN#108</w:t>
      </w:r>
      <w:r w:rsidR="00174965">
        <w:rPr>
          <w:rFonts w:ascii="Arial" w:hAnsi="Arial" w:cs="Arial"/>
          <w:lang w:eastAsia="x-none"/>
        </w:rPr>
        <w:t xml:space="preserve"> (</w:t>
      </w:r>
      <w:r w:rsidR="00174965" w:rsidRPr="00B70B65">
        <w:rPr>
          <w:rFonts w:ascii="Arial" w:hAnsi="Arial" w:cs="Arial"/>
          <w:i/>
          <w:iCs/>
          <w:lang w:eastAsia="x-none"/>
        </w:rPr>
        <w:t>FS_Sensing_NR_Ph2</w:t>
      </w:r>
      <w:r w:rsidR="00C652C3">
        <w:rPr>
          <w:rFonts w:ascii="Arial" w:hAnsi="Arial" w:cs="Arial"/>
          <w:lang w:eastAsia="x-none"/>
        </w:rPr>
        <w:t xml:space="preserve">, </w:t>
      </w:r>
      <w:r w:rsidR="00463F78" w:rsidRPr="00463F78">
        <w:rPr>
          <w:rFonts w:ascii="Arial" w:hAnsi="Arial" w:cs="Arial"/>
          <w:lang w:eastAsia="x-none"/>
        </w:rPr>
        <w:t>RP-251861</w:t>
      </w:r>
      <w:r w:rsidR="00174965">
        <w:rPr>
          <w:rFonts w:ascii="Arial" w:hAnsi="Arial" w:cs="Arial"/>
          <w:lang w:eastAsia="x-none"/>
        </w:rPr>
        <w:t>) [1]</w:t>
      </w:r>
      <w:r w:rsidR="00C25743" w:rsidRPr="002E7FDF">
        <w:rPr>
          <w:rFonts w:ascii="Arial" w:hAnsi="Arial" w:cs="Arial"/>
          <w:lang w:eastAsia="x-none"/>
        </w:rPr>
        <w:t xml:space="preserve">. </w:t>
      </w:r>
      <w:r w:rsidR="005F28AC">
        <w:rPr>
          <w:rFonts w:ascii="Arial" w:hAnsi="Arial" w:cs="Arial"/>
          <w:lang w:eastAsia="x-none"/>
        </w:rPr>
        <w:t xml:space="preserve">The main </w:t>
      </w:r>
      <w:r w:rsidR="00563457">
        <w:rPr>
          <w:rFonts w:ascii="Arial" w:hAnsi="Arial" w:cs="Arial"/>
          <w:lang w:eastAsia="x-none"/>
        </w:rPr>
        <w:t xml:space="preserve">objective of the study is to evaluate the performance of </w:t>
      </w:r>
      <w:r w:rsidR="002475B1" w:rsidRPr="002475B1">
        <w:rPr>
          <w:rFonts w:ascii="Arial" w:hAnsi="Arial" w:cs="Arial"/>
          <w:lang w:eastAsia="x-none"/>
        </w:rPr>
        <w:t xml:space="preserve">gNB-based </w:t>
      </w:r>
      <w:r w:rsidR="004F156B">
        <w:rPr>
          <w:rFonts w:ascii="Arial" w:hAnsi="Arial" w:cs="Arial"/>
          <w:lang w:eastAsia="x-none"/>
        </w:rPr>
        <w:t>monostatic</w:t>
      </w:r>
      <w:r w:rsidR="002475B1" w:rsidRPr="002475B1">
        <w:rPr>
          <w:rFonts w:ascii="Arial" w:hAnsi="Arial" w:cs="Arial"/>
          <w:lang w:eastAsia="x-none"/>
        </w:rPr>
        <w:t xml:space="preserve"> sensing (i.e., single TRP with co-located sensing transmitter and receiver)</w:t>
      </w:r>
      <w:r w:rsidR="008B5F1A">
        <w:rPr>
          <w:rFonts w:ascii="Arial" w:hAnsi="Arial" w:cs="Arial"/>
          <w:lang w:eastAsia="x-none"/>
        </w:rPr>
        <w:t>.</w:t>
      </w:r>
      <w:r w:rsidR="006004CF">
        <w:rPr>
          <w:rFonts w:ascii="Arial" w:hAnsi="Arial" w:cs="Arial"/>
          <w:lang w:eastAsia="x-none"/>
        </w:rPr>
        <w:t xml:space="preserve"> In this contribution, we </w:t>
      </w:r>
      <w:r w:rsidR="00461316">
        <w:rPr>
          <w:rFonts w:ascii="Arial" w:hAnsi="Arial" w:cs="Arial"/>
          <w:lang w:eastAsia="x-none"/>
        </w:rPr>
        <w:t xml:space="preserve">provide views on </w:t>
      </w:r>
      <w:r w:rsidR="00023838">
        <w:rPr>
          <w:rFonts w:ascii="Arial" w:hAnsi="Arial" w:cs="Arial"/>
          <w:lang w:eastAsia="x-none"/>
        </w:rPr>
        <w:t xml:space="preserve">the </w:t>
      </w:r>
      <w:r w:rsidR="0096139D">
        <w:rPr>
          <w:rFonts w:ascii="Arial" w:hAnsi="Arial" w:cs="Arial"/>
          <w:lang w:eastAsia="x-none"/>
        </w:rPr>
        <w:t>metrics</w:t>
      </w:r>
      <w:r w:rsidR="00461316">
        <w:rPr>
          <w:rFonts w:ascii="Arial" w:hAnsi="Arial" w:cs="Arial"/>
          <w:lang w:eastAsia="x-none"/>
        </w:rPr>
        <w:t xml:space="preserve">, </w:t>
      </w:r>
      <w:r w:rsidR="0096139D">
        <w:rPr>
          <w:rFonts w:ascii="Arial" w:hAnsi="Arial" w:cs="Arial"/>
          <w:lang w:eastAsia="x-none"/>
        </w:rPr>
        <w:t>measurements</w:t>
      </w:r>
      <w:r w:rsidR="00461316">
        <w:rPr>
          <w:rFonts w:ascii="Arial" w:hAnsi="Arial" w:cs="Arial"/>
          <w:lang w:eastAsia="x-none"/>
        </w:rPr>
        <w:t xml:space="preserve">, </w:t>
      </w:r>
      <w:r w:rsidR="00C66E8D">
        <w:rPr>
          <w:rFonts w:ascii="Arial" w:hAnsi="Arial" w:cs="Arial"/>
          <w:lang w:eastAsia="x-none"/>
        </w:rPr>
        <w:t xml:space="preserve">quantization, </w:t>
      </w:r>
      <w:r w:rsidR="0064352E">
        <w:rPr>
          <w:rFonts w:ascii="Arial" w:hAnsi="Arial" w:cs="Arial"/>
          <w:lang w:eastAsia="x-none"/>
        </w:rPr>
        <w:t xml:space="preserve">signals, </w:t>
      </w:r>
      <w:r w:rsidR="00461316">
        <w:rPr>
          <w:rFonts w:ascii="Arial" w:hAnsi="Arial" w:cs="Arial"/>
          <w:lang w:eastAsia="x-none"/>
        </w:rPr>
        <w:t>and assumptions</w:t>
      </w:r>
      <w:r w:rsidR="0096139D">
        <w:rPr>
          <w:rFonts w:ascii="Arial" w:hAnsi="Arial" w:cs="Arial"/>
          <w:lang w:eastAsia="x-none"/>
        </w:rPr>
        <w:t xml:space="preserve"> for performance evaluation</w:t>
      </w:r>
      <w:r w:rsidR="00D31CAD">
        <w:rPr>
          <w:rFonts w:ascii="Arial" w:hAnsi="Arial" w:cs="Arial"/>
          <w:lang w:eastAsia="x-none"/>
        </w:rPr>
        <w:t xml:space="preserve">. </w:t>
      </w:r>
      <w:r w:rsidR="0049334B">
        <w:rPr>
          <w:rFonts w:ascii="Arial" w:hAnsi="Arial" w:cs="Arial"/>
          <w:lang w:eastAsia="x-none"/>
        </w:rPr>
        <w:t xml:space="preserve">Some preliminary </w:t>
      </w:r>
      <w:r w:rsidR="00DF49A4">
        <w:rPr>
          <w:rFonts w:ascii="Arial" w:hAnsi="Arial" w:cs="Arial"/>
          <w:lang w:eastAsia="x-none"/>
        </w:rPr>
        <w:t xml:space="preserve">performance evaluation </w:t>
      </w:r>
      <w:r w:rsidR="00D31CAD">
        <w:rPr>
          <w:rFonts w:ascii="Arial" w:hAnsi="Arial" w:cs="Arial"/>
          <w:lang w:eastAsia="x-none"/>
        </w:rPr>
        <w:t xml:space="preserve">results are </w:t>
      </w:r>
      <w:r w:rsidR="00DF49A4">
        <w:rPr>
          <w:rFonts w:ascii="Arial" w:hAnsi="Arial" w:cs="Arial"/>
          <w:lang w:eastAsia="x-none"/>
        </w:rPr>
        <w:t xml:space="preserve">also </w:t>
      </w:r>
      <w:r w:rsidR="00D31CAD">
        <w:rPr>
          <w:rFonts w:ascii="Arial" w:hAnsi="Arial" w:cs="Arial"/>
          <w:lang w:eastAsia="x-none"/>
        </w:rPr>
        <w:t>provided</w:t>
      </w:r>
      <w:r w:rsidR="00DF49A4">
        <w:rPr>
          <w:rFonts w:ascii="Arial" w:hAnsi="Arial" w:cs="Arial"/>
          <w:lang w:eastAsia="x-none"/>
        </w:rPr>
        <w:t xml:space="preserve">. </w:t>
      </w:r>
    </w:p>
    <w:p w14:paraId="75B459FE" w14:textId="10975888" w:rsidR="00D82341" w:rsidRPr="002E7FDF" w:rsidRDefault="00422443" w:rsidP="008D0DF5">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textAlignment w:val="baseline"/>
        <w:rPr>
          <w:rFonts w:cs="Arial"/>
          <w:b w:val="0"/>
          <w:bCs w:val="0"/>
        </w:rPr>
      </w:pPr>
      <w:r>
        <w:rPr>
          <w:rFonts w:cs="Arial"/>
          <w:b w:val="0"/>
          <w:bCs w:val="0"/>
        </w:rPr>
        <w:t>Sensing KPIs</w:t>
      </w:r>
      <w:r w:rsidR="008175ED">
        <w:rPr>
          <w:rFonts w:cs="Arial"/>
          <w:b w:val="0"/>
          <w:bCs w:val="0"/>
        </w:rPr>
        <w:t xml:space="preserve"> and Methods</w:t>
      </w:r>
    </w:p>
    <w:p w14:paraId="01F01598" w14:textId="14C33568" w:rsidR="0086735B" w:rsidRPr="00F70AF3" w:rsidRDefault="00D7181A" w:rsidP="00265597">
      <w:pPr>
        <w:spacing w:after="240"/>
        <w:rPr>
          <w:rFonts w:ascii="Arial" w:hAnsi="Arial" w:cs="Arial"/>
          <w:lang w:eastAsia="x-none"/>
        </w:rPr>
      </w:pPr>
      <w:r>
        <w:rPr>
          <w:rFonts w:ascii="Arial" w:hAnsi="Arial" w:cs="Arial"/>
          <w:lang w:eastAsia="x-none"/>
        </w:rPr>
        <w:t xml:space="preserve">NR sensing </w:t>
      </w:r>
      <w:r w:rsidRPr="00D7181A">
        <w:rPr>
          <w:rFonts w:ascii="Arial" w:hAnsi="Arial" w:cs="Arial"/>
          <w:lang w:eastAsia="x-none"/>
        </w:rPr>
        <w:t>service is required to fulfil performance requirement</w:t>
      </w:r>
      <w:r>
        <w:rPr>
          <w:rFonts w:ascii="Arial" w:hAnsi="Arial" w:cs="Arial"/>
          <w:lang w:eastAsia="x-none"/>
        </w:rPr>
        <w:t>s</w:t>
      </w:r>
      <w:r w:rsidRPr="00D7181A">
        <w:rPr>
          <w:rFonts w:ascii="Arial" w:hAnsi="Arial" w:cs="Arial"/>
          <w:lang w:eastAsia="x-none"/>
        </w:rPr>
        <w:t xml:space="preserve"> based on the characteristics of one or multiple target object(s) and/or the environment to be sensed in a target sensing service area.</w:t>
      </w:r>
      <w:r>
        <w:rPr>
          <w:rFonts w:ascii="Arial" w:hAnsi="Arial" w:cs="Arial"/>
          <w:lang w:eastAsia="x-none"/>
        </w:rPr>
        <w:t xml:space="preserve"> </w:t>
      </w:r>
      <w:r w:rsidR="00F70AF3">
        <w:rPr>
          <w:rFonts w:ascii="Arial" w:hAnsi="Arial" w:cs="Arial"/>
          <w:lang w:eastAsia="x-none"/>
        </w:rPr>
        <w:t xml:space="preserve">3GPP TS 22.137 [2] provides </w:t>
      </w:r>
      <w:r w:rsidR="001F4CC4">
        <w:rPr>
          <w:rFonts w:ascii="Arial" w:hAnsi="Arial" w:cs="Arial"/>
          <w:lang w:eastAsia="x-none"/>
        </w:rPr>
        <w:t xml:space="preserve">a set of </w:t>
      </w:r>
      <w:r w:rsidR="00F70AF3" w:rsidRPr="00F70AF3">
        <w:rPr>
          <w:rFonts w:ascii="Arial" w:hAnsi="Arial" w:cs="Arial"/>
          <w:lang w:eastAsia="x-none"/>
        </w:rPr>
        <w:t xml:space="preserve">KPIs </w:t>
      </w:r>
      <w:r w:rsidR="001F4CC4">
        <w:rPr>
          <w:rFonts w:ascii="Arial" w:hAnsi="Arial" w:cs="Arial"/>
          <w:lang w:eastAsia="x-none"/>
        </w:rPr>
        <w:t xml:space="preserve">for </w:t>
      </w:r>
      <w:r w:rsidR="00F70AF3">
        <w:rPr>
          <w:rFonts w:ascii="Arial" w:hAnsi="Arial" w:cs="Arial"/>
          <w:lang w:eastAsia="x-none"/>
        </w:rPr>
        <w:t>NR</w:t>
      </w:r>
      <w:r w:rsidR="00EB0223">
        <w:rPr>
          <w:rFonts w:ascii="Arial" w:hAnsi="Arial" w:cs="Arial"/>
          <w:lang w:eastAsia="x-none"/>
        </w:rPr>
        <w:t xml:space="preserve"> ISAC</w:t>
      </w:r>
      <w:r w:rsidR="001F4CC4">
        <w:rPr>
          <w:rFonts w:ascii="Arial" w:hAnsi="Arial" w:cs="Arial"/>
          <w:lang w:eastAsia="x-none"/>
        </w:rPr>
        <w:t xml:space="preserve"> use cases</w:t>
      </w:r>
      <w:r>
        <w:rPr>
          <w:rFonts w:ascii="Arial" w:hAnsi="Arial" w:cs="Arial"/>
          <w:lang w:eastAsia="x-none"/>
        </w:rPr>
        <w:t xml:space="preserve">. </w:t>
      </w:r>
    </w:p>
    <w:p w14:paraId="502BFCBE" w14:textId="26D758FB" w:rsidR="00764725" w:rsidRPr="00764725" w:rsidRDefault="00764725" w:rsidP="00764725">
      <w:pPr>
        <w:rPr>
          <w:rFonts w:ascii="Arial" w:hAnsi="Arial" w:cs="Arial"/>
          <w:lang w:eastAsia="x-none"/>
        </w:rPr>
      </w:pPr>
      <w:r w:rsidRPr="00764725">
        <w:rPr>
          <w:rFonts w:ascii="Arial" w:hAnsi="Arial" w:cs="Arial"/>
          <w:lang w:eastAsia="x-none"/>
        </w:rPr>
        <w:t xml:space="preserve">The corresponding </w:t>
      </w:r>
      <w:r w:rsidR="001F3F09">
        <w:rPr>
          <w:rFonts w:ascii="Arial" w:hAnsi="Arial" w:cs="Arial"/>
          <w:lang w:eastAsia="x-none"/>
        </w:rPr>
        <w:t xml:space="preserve">sensing </w:t>
      </w:r>
      <w:r w:rsidRPr="00764725">
        <w:rPr>
          <w:rFonts w:ascii="Arial" w:hAnsi="Arial" w:cs="Arial"/>
          <w:lang w:eastAsia="x-none"/>
        </w:rPr>
        <w:t xml:space="preserve">KPIs </w:t>
      </w:r>
      <w:r w:rsidR="006128FA">
        <w:rPr>
          <w:rFonts w:ascii="Arial" w:hAnsi="Arial" w:cs="Arial"/>
          <w:lang w:eastAsia="x-none"/>
        </w:rPr>
        <w:t xml:space="preserve">from 3GPP TS 22.137 </w:t>
      </w:r>
      <w:r w:rsidRPr="00764725">
        <w:rPr>
          <w:rFonts w:ascii="Arial" w:hAnsi="Arial" w:cs="Arial"/>
          <w:lang w:eastAsia="x-none"/>
        </w:rPr>
        <w:t xml:space="preserve">may be structured into </w:t>
      </w:r>
      <w:r w:rsidR="00265597">
        <w:rPr>
          <w:rFonts w:ascii="Arial" w:hAnsi="Arial" w:cs="Arial"/>
          <w:lang w:eastAsia="x-none"/>
        </w:rPr>
        <w:t>the following categories</w:t>
      </w:r>
      <w:r w:rsidRPr="00764725">
        <w:rPr>
          <w:rFonts w:ascii="Arial" w:hAnsi="Arial" w:cs="Arial"/>
          <w:lang w:eastAsia="x-none"/>
        </w:rPr>
        <w:t>:</w:t>
      </w:r>
    </w:p>
    <w:p w14:paraId="428BD9B1" w14:textId="1ED7480D" w:rsidR="00764725" w:rsidRPr="00265597" w:rsidRDefault="00764725" w:rsidP="00B91264">
      <w:pPr>
        <w:pStyle w:val="ListParagraph"/>
        <w:numPr>
          <w:ilvl w:val="0"/>
          <w:numId w:val="49"/>
        </w:numPr>
        <w:rPr>
          <w:rFonts w:ascii="Arial" w:eastAsia="Batang" w:hAnsi="Arial" w:cs="Arial"/>
          <w:szCs w:val="24"/>
          <w:lang w:eastAsia="x-none"/>
        </w:rPr>
      </w:pPr>
      <w:r w:rsidRPr="00265597">
        <w:rPr>
          <w:rFonts w:ascii="Arial" w:eastAsia="Batang" w:hAnsi="Arial" w:cs="Arial"/>
          <w:szCs w:val="24"/>
          <w:lang w:eastAsia="x-none"/>
        </w:rPr>
        <w:t>Sensing accuracy:</w:t>
      </w:r>
      <w:r w:rsidR="00754DC7">
        <w:rPr>
          <w:rFonts w:ascii="Arial" w:eastAsia="Batang" w:hAnsi="Arial" w:cs="Arial"/>
          <w:szCs w:val="24"/>
          <w:lang w:eastAsia="x-none"/>
        </w:rPr>
        <w:t xml:space="preserve"> d</w:t>
      </w:r>
      <w:r w:rsidRPr="00265597">
        <w:rPr>
          <w:rFonts w:ascii="Arial" w:eastAsia="Batang" w:hAnsi="Arial" w:cs="Arial"/>
          <w:szCs w:val="24"/>
          <w:lang w:eastAsia="x-none"/>
        </w:rPr>
        <w:t>efined as the difference between the measured and expected or true value of the sensing metric</w:t>
      </w:r>
      <w:r w:rsidR="008D0DF5">
        <w:rPr>
          <w:rFonts w:ascii="Arial" w:eastAsia="Batang" w:hAnsi="Arial" w:cs="Arial"/>
          <w:szCs w:val="24"/>
          <w:lang w:eastAsia="x-none"/>
        </w:rPr>
        <w:t xml:space="preserve">, e.g., </w:t>
      </w:r>
      <w:r w:rsidRPr="00265597">
        <w:rPr>
          <w:rFonts w:ascii="Arial" w:eastAsia="Batang" w:hAnsi="Arial" w:cs="Arial"/>
          <w:szCs w:val="24"/>
          <w:lang w:eastAsia="x-none"/>
        </w:rPr>
        <w:t xml:space="preserve">accuracy of target positioning, velocity estimation, detection, etc. </w:t>
      </w:r>
      <w:r w:rsidR="008D0DF5">
        <w:rPr>
          <w:rFonts w:ascii="Arial" w:eastAsia="Batang" w:hAnsi="Arial" w:cs="Arial"/>
          <w:szCs w:val="24"/>
          <w:lang w:eastAsia="x-none"/>
        </w:rPr>
        <w:t xml:space="preserve">It </w:t>
      </w:r>
      <w:r w:rsidR="008D0DF5" w:rsidRPr="00265597">
        <w:rPr>
          <w:rFonts w:ascii="Arial" w:eastAsia="Batang" w:hAnsi="Arial" w:cs="Arial"/>
          <w:szCs w:val="24"/>
          <w:lang w:eastAsia="x-none"/>
        </w:rPr>
        <w:t>may also include the measurement of the error in the sensing metric</w:t>
      </w:r>
      <w:r w:rsidR="008D0DF5">
        <w:rPr>
          <w:rFonts w:ascii="Arial" w:eastAsia="Batang" w:hAnsi="Arial" w:cs="Arial"/>
          <w:szCs w:val="24"/>
          <w:lang w:eastAsia="x-none"/>
        </w:rPr>
        <w:t xml:space="preserve">, e.g., </w:t>
      </w:r>
      <w:r w:rsidR="008D0DF5" w:rsidRPr="00265597">
        <w:rPr>
          <w:rFonts w:ascii="Arial" w:eastAsia="Batang" w:hAnsi="Arial" w:cs="Arial"/>
          <w:szCs w:val="24"/>
          <w:lang w:eastAsia="x-none"/>
        </w:rPr>
        <w:t>using RMSE.</w:t>
      </w:r>
    </w:p>
    <w:p w14:paraId="1BC05E9C" w14:textId="77777777" w:rsidR="00764725" w:rsidRPr="00265597" w:rsidRDefault="00764725" w:rsidP="00B91264">
      <w:pPr>
        <w:pStyle w:val="ListParagraph"/>
        <w:numPr>
          <w:ilvl w:val="0"/>
          <w:numId w:val="49"/>
        </w:numPr>
        <w:rPr>
          <w:rFonts w:ascii="Arial" w:eastAsia="Batang" w:hAnsi="Arial" w:cs="Arial"/>
          <w:szCs w:val="24"/>
          <w:lang w:eastAsia="x-none"/>
        </w:rPr>
      </w:pPr>
      <w:r w:rsidRPr="00265597">
        <w:rPr>
          <w:rFonts w:ascii="Arial" w:eastAsia="Batang" w:hAnsi="Arial" w:cs="Arial"/>
          <w:szCs w:val="24"/>
          <w:lang w:eastAsia="x-none"/>
        </w:rPr>
        <w:t>Detection probability: which reflects the ability to detect the presence of a specific target and encompasses the probabilities of target detection, missed detection, and false alarms.</w:t>
      </w:r>
    </w:p>
    <w:p w14:paraId="16401C1D" w14:textId="7CE9844C" w:rsidR="00764725" w:rsidRDefault="00764725" w:rsidP="00B91264">
      <w:pPr>
        <w:pStyle w:val="ListParagraph"/>
        <w:numPr>
          <w:ilvl w:val="0"/>
          <w:numId w:val="49"/>
        </w:numPr>
        <w:rPr>
          <w:rFonts w:ascii="Arial" w:eastAsia="Batang" w:hAnsi="Arial" w:cs="Arial"/>
          <w:szCs w:val="24"/>
          <w:lang w:eastAsia="x-none"/>
        </w:rPr>
      </w:pPr>
      <w:r w:rsidRPr="00265597">
        <w:rPr>
          <w:rFonts w:ascii="Arial" w:eastAsia="Batang" w:hAnsi="Arial" w:cs="Arial"/>
          <w:szCs w:val="24"/>
          <w:lang w:eastAsia="x-none"/>
        </w:rPr>
        <w:t xml:space="preserve">Latency: </w:t>
      </w:r>
      <w:r w:rsidR="00F4212E">
        <w:rPr>
          <w:rFonts w:ascii="Arial" w:eastAsia="Batang" w:hAnsi="Arial" w:cs="Arial"/>
          <w:szCs w:val="24"/>
          <w:lang w:eastAsia="x-none"/>
        </w:rPr>
        <w:t xml:space="preserve">corresponds to </w:t>
      </w:r>
      <w:r w:rsidRPr="00265597">
        <w:rPr>
          <w:rFonts w:ascii="Arial" w:eastAsia="Batang" w:hAnsi="Arial" w:cs="Arial"/>
          <w:szCs w:val="24"/>
          <w:lang w:eastAsia="x-none"/>
        </w:rPr>
        <w:t>the time elapsed between the event triggering the determination of the sensing result and the availability of the sensing result.</w:t>
      </w:r>
    </w:p>
    <w:p w14:paraId="0DCBAC92" w14:textId="258561A1" w:rsidR="00754DC7" w:rsidRDefault="00754DC7" w:rsidP="00754DC7">
      <w:pPr>
        <w:rPr>
          <w:rFonts w:ascii="Arial" w:hAnsi="Arial" w:cs="Arial"/>
          <w:b/>
          <w:bCs/>
          <w:lang w:eastAsia="x-none"/>
        </w:rPr>
      </w:pPr>
      <w:r w:rsidRPr="00754DC7">
        <w:rPr>
          <w:rFonts w:ascii="Arial" w:hAnsi="Arial" w:cs="Arial"/>
          <w:b/>
          <w:bCs/>
          <w:lang w:eastAsia="x-none"/>
        </w:rPr>
        <w:t>Observation</w:t>
      </w:r>
      <w:r w:rsidR="00441DD2">
        <w:rPr>
          <w:rFonts w:ascii="Arial" w:hAnsi="Arial" w:cs="Arial"/>
          <w:b/>
          <w:bCs/>
          <w:lang w:eastAsia="x-none"/>
        </w:rPr>
        <w:t>-</w:t>
      </w:r>
      <w:r w:rsidR="00C66E8D">
        <w:rPr>
          <w:rFonts w:ascii="Arial" w:hAnsi="Arial" w:cs="Arial"/>
          <w:b/>
          <w:bCs/>
          <w:lang w:eastAsia="x-none"/>
        </w:rPr>
        <w:t>1</w:t>
      </w:r>
      <w:r w:rsidRPr="00754DC7">
        <w:rPr>
          <w:rFonts w:ascii="Arial" w:hAnsi="Arial" w:cs="Arial"/>
          <w:b/>
          <w:bCs/>
          <w:lang w:eastAsia="x-none"/>
        </w:rPr>
        <w:t xml:space="preserve">: </w:t>
      </w:r>
      <w:r w:rsidR="005F28AC" w:rsidRPr="005F28AC">
        <w:rPr>
          <w:rFonts w:ascii="Arial" w:hAnsi="Arial" w:cs="Arial"/>
          <w:b/>
          <w:bCs/>
          <w:lang w:eastAsia="x-none"/>
        </w:rPr>
        <w:t>3GPP TS 22.137 provides KPIs</w:t>
      </w:r>
      <w:r w:rsidR="005F28AC">
        <w:rPr>
          <w:rFonts w:ascii="Arial" w:hAnsi="Arial" w:cs="Arial"/>
          <w:b/>
          <w:bCs/>
          <w:lang w:eastAsia="x-none"/>
        </w:rPr>
        <w:t xml:space="preserve"> for NR </w:t>
      </w:r>
      <w:r w:rsidR="00C37946">
        <w:rPr>
          <w:rFonts w:ascii="Arial" w:hAnsi="Arial" w:cs="Arial"/>
          <w:b/>
          <w:bCs/>
          <w:lang w:eastAsia="x-none"/>
        </w:rPr>
        <w:t>ISAC</w:t>
      </w:r>
      <w:r w:rsidR="005F28AC">
        <w:rPr>
          <w:rFonts w:ascii="Arial" w:hAnsi="Arial" w:cs="Arial"/>
          <w:b/>
          <w:bCs/>
          <w:lang w:eastAsia="x-none"/>
        </w:rPr>
        <w:t xml:space="preserve">, </w:t>
      </w:r>
      <w:r>
        <w:rPr>
          <w:rFonts w:ascii="Arial" w:hAnsi="Arial" w:cs="Arial"/>
          <w:b/>
          <w:bCs/>
          <w:lang w:eastAsia="x-none"/>
        </w:rPr>
        <w:t>includ</w:t>
      </w:r>
      <w:r w:rsidR="005F28AC">
        <w:rPr>
          <w:rFonts w:ascii="Arial" w:hAnsi="Arial" w:cs="Arial"/>
          <w:b/>
          <w:bCs/>
          <w:lang w:eastAsia="x-none"/>
        </w:rPr>
        <w:t>ing</w:t>
      </w:r>
      <w:r>
        <w:rPr>
          <w:rFonts w:ascii="Arial" w:hAnsi="Arial" w:cs="Arial"/>
          <w:b/>
          <w:bCs/>
          <w:lang w:eastAsia="x-none"/>
        </w:rPr>
        <w:t xml:space="preserve"> sensing </w:t>
      </w:r>
      <w:r w:rsidRPr="00754DC7">
        <w:rPr>
          <w:rFonts w:ascii="Arial" w:hAnsi="Arial" w:cs="Arial"/>
          <w:b/>
          <w:bCs/>
          <w:lang w:eastAsia="x-none"/>
        </w:rPr>
        <w:t xml:space="preserve">accuracy, detection probability and latency. </w:t>
      </w:r>
    </w:p>
    <w:p w14:paraId="52449AC5" w14:textId="77777777" w:rsidR="00754DC7" w:rsidRPr="00754DC7" w:rsidRDefault="00754DC7" w:rsidP="00754DC7">
      <w:pPr>
        <w:rPr>
          <w:rFonts w:ascii="Arial" w:hAnsi="Arial" w:cs="Arial"/>
          <w:lang w:eastAsia="x-none"/>
        </w:rPr>
      </w:pPr>
    </w:p>
    <w:p w14:paraId="651250AC" w14:textId="781FA6D7" w:rsidR="00F764FC" w:rsidRPr="00802352" w:rsidRDefault="00002C7F" w:rsidP="00764725">
      <w:pPr>
        <w:spacing w:after="240"/>
        <w:rPr>
          <w:rFonts w:ascii="Arial" w:hAnsi="Arial" w:cs="Arial"/>
          <w:lang w:eastAsia="x-none"/>
        </w:rPr>
      </w:pPr>
      <w:r>
        <w:rPr>
          <w:rFonts w:ascii="Arial" w:hAnsi="Arial" w:cs="Arial"/>
          <w:lang w:eastAsia="x-none"/>
        </w:rPr>
        <w:t xml:space="preserve">For </w:t>
      </w:r>
      <w:r w:rsidR="00F764FC">
        <w:rPr>
          <w:rFonts w:ascii="Arial" w:hAnsi="Arial" w:cs="Arial"/>
          <w:lang w:eastAsia="x-none"/>
        </w:rPr>
        <w:t>gNB</w:t>
      </w:r>
      <w:r>
        <w:rPr>
          <w:rFonts w:ascii="Arial" w:hAnsi="Arial" w:cs="Arial"/>
          <w:lang w:eastAsia="x-none"/>
        </w:rPr>
        <w:t>-based</w:t>
      </w:r>
      <w:r w:rsidR="00F764FC">
        <w:rPr>
          <w:rFonts w:ascii="Arial" w:hAnsi="Arial" w:cs="Arial"/>
          <w:lang w:eastAsia="x-none"/>
        </w:rPr>
        <w:t xml:space="preserve"> </w:t>
      </w:r>
      <w:r w:rsidR="004F156B">
        <w:rPr>
          <w:rFonts w:ascii="Arial" w:hAnsi="Arial" w:cs="Arial"/>
          <w:lang w:eastAsia="x-none"/>
        </w:rPr>
        <w:t>monostatic</w:t>
      </w:r>
      <w:r w:rsidR="00F764FC">
        <w:rPr>
          <w:rFonts w:ascii="Arial" w:hAnsi="Arial" w:cs="Arial"/>
          <w:lang w:eastAsia="x-none"/>
        </w:rPr>
        <w:t xml:space="preserve"> </w:t>
      </w:r>
      <w:r w:rsidR="00631AA1">
        <w:rPr>
          <w:rFonts w:ascii="Arial" w:hAnsi="Arial" w:cs="Arial"/>
          <w:lang w:eastAsia="x-none"/>
        </w:rPr>
        <w:t>sensing for UAV detection/tracking</w:t>
      </w:r>
      <w:r w:rsidR="00F764FC">
        <w:rPr>
          <w:rFonts w:ascii="Arial" w:hAnsi="Arial" w:cs="Arial"/>
          <w:lang w:eastAsia="x-none"/>
        </w:rPr>
        <w:t xml:space="preserve">, the corresponding sensing service categories </w:t>
      </w:r>
      <w:r w:rsidR="00631AA1">
        <w:rPr>
          <w:rFonts w:ascii="Arial" w:hAnsi="Arial" w:cs="Arial"/>
          <w:lang w:eastAsia="x-none"/>
        </w:rPr>
        <w:t xml:space="preserve">are </w:t>
      </w:r>
      <w:r w:rsidR="00F764FC">
        <w:rPr>
          <w:rFonts w:ascii="Arial" w:hAnsi="Arial" w:cs="Arial"/>
          <w:lang w:eastAsia="x-none"/>
        </w:rPr>
        <w:t>1,2,3, or 4</w:t>
      </w:r>
      <w:r>
        <w:rPr>
          <w:rFonts w:ascii="Arial" w:hAnsi="Arial" w:cs="Arial"/>
          <w:lang w:eastAsia="x-none"/>
        </w:rPr>
        <w:t xml:space="preserve"> </w:t>
      </w:r>
      <w:r w:rsidR="00631AA1">
        <w:rPr>
          <w:rFonts w:ascii="Arial" w:hAnsi="Arial" w:cs="Arial"/>
          <w:lang w:eastAsia="x-none"/>
        </w:rPr>
        <w:t>from 3GPP TS 22.137</w:t>
      </w:r>
      <w:r w:rsidR="00154EF6">
        <w:rPr>
          <w:rFonts w:ascii="Arial" w:hAnsi="Arial" w:cs="Arial"/>
          <w:lang w:eastAsia="x-none"/>
        </w:rPr>
        <w:t xml:space="preserve"> (</w:t>
      </w:r>
      <w:r w:rsidR="00631AA1">
        <w:rPr>
          <w:rFonts w:ascii="Arial" w:hAnsi="Arial" w:cs="Arial"/>
          <w:lang w:eastAsia="x-none"/>
        </w:rPr>
        <w:t>Table 6.2-1</w:t>
      </w:r>
      <w:r w:rsidR="00154EF6">
        <w:rPr>
          <w:rFonts w:ascii="Arial" w:hAnsi="Arial" w:cs="Arial"/>
          <w:lang w:eastAsia="x-none"/>
        </w:rPr>
        <w:t>)</w:t>
      </w:r>
      <w:r w:rsidR="00631AA1">
        <w:rPr>
          <w:rFonts w:ascii="Arial" w:hAnsi="Arial" w:cs="Arial"/>
          <w:lang w:eastAsia="x-none"/>
        </w:rPr>
        <w:t xml:space="preserve"> [2]</w:t>
      </w:r>
      <w:r w:rsidR="00F61D50">
        <w:rPr>
          <w:rFonts w:ascii="Arial" w:hAnsi="Arial" w:cs="Arial"/>
          <w:lang w:eastAsia="x-none"/>
        </w:rPr>
        <w:t xml:space="preserve">. </w:t>
      </w:r>
      <w:r w:rsidR="0046536E" w:rsidRPr="009B11BC">
        <w:rPr>
          <w:rFonts w:ascii="Arial" w:hAnsi="Arial" w:cs="Arial"/>
          <w:lang w:eastAsia="x-none"/>
        </w:rPr>
        <w:t xml:space="preserve">For example, </w:t>
      </w:r>
      <w:r w:rsidR="00112321">
        <w:rPr>
          <w:rFonts w:ascii="Arial" w:hAnsi="Arial" w:cs="Arial"/>
          <w:lang w:eastAsia="x-none"/>
        </w:rPr>
        <w:t xml:space="preserve">for detection of </w:t>
      </w:r>
      <w:r w:rsidR="006C1D2C">
        <w:rPr>
          <w:rFonts w:ascii="Arial" w:hAnsi="Arial" w:cs="Arial"/>
          <w:lang w:eastAsia="x-none"/>
        </w:rPr>
        <w:t xml:space="preserve">outdoor </w:t>
      </w:r>
      <w:r w:rsidR="00112321">
        <w:rPr>
          <w:rFonts w:ascii="Arial" w:hAnsi="Arial" w:cs="Arial"/>
          <w:lang w:eastAsia="x-none"/>
        </w:rPr>
        <w:t xml:space="preserve">UAV, </w:t>
      </w:r>
      <w:r w:rsidR="0046536E" w:rsidRPr="009B11BC">
        <w:rPr>
          <w:rFonts w:ascii="Arial" w:hAnsi="Arial" w:cs="Arial"/>
          <w:lang w:eastAsia="x-none"/>
        </w:rPr>
        <w:t>the positioning accuracy</w:t>
      </w:r>
      <w:r w:rsidR="00AB6B8D">
        <w:rPr>
          <w:rFonts w:ascii="Arial" w:hAnsi="Arial" w:cs="Arial"/>
          <w:lang w:eastAsia="x-none"/>
        </w:rPr>
        <w:t xml:space="preserve"> </w:t>
      </w:r>
      <w:r w:rsidR="0046536E" w:rsidRPr="009B11BC">
        <w:rPr>
          <w:rFonts w:ascii="Arial" w:hAnsi="Arial" w:cs="Arial"/>
          <w:lang w:eastAsia="x-none"/>
        </w:rPr>
        <w:t xml:space="preserve">is expected to be within </w:t>
      </w:r>
      <w:r w:rsidR="006C1D2C">
        <w:rPr>
          <w:rFonts w:ascii="Arial" w:hAnsi="Arial" w:cs="Arial"/>
          <w:lang w:eastAsia="x-none"/>
        </w:rPr>
        <w:t xml:space="preserve">2 </w:t>
      </w:r>
      <w:r w:rsidR="00AB6B8D">
        <w:rPr>
          <w:rFonts w:ascii="Arial" w:hAnsi="Arial" w:cs="Arial"/>
          <w:lang w:eastAsia="x-none"/>
        </w:rPr>
        <w:t>meters (</w:t>
      </w:r>
      <w:r w:rsidR="00AB6B8D" w:rsidRPr="009B11BC">
        <w:rPr>
          <w:rFonts w:ascii="Arial" w:hAnsi="Arial" w:cs="Arial"/>
          <w:lang w:eastAsia="x-none"/>
        </w:rPr>
        <w:t>horizontal</w:t>
      </w:r>
      <w:r w:rsidR="00AB6B8D">
        <w:rPr>
          <w:rFonts w:ascii="Arial" w:hAnsi="Arial" w:cs="Arial"/>
          <w:lang w:eastAsia="x-none"/>
        </w:rPr>
        <w:t xml:space="preserve">) </w:t>
      </w:r>
      <w:r w:rsidR="006C1D2C">
        <w:rPr>
          <w:rFonts w:ascii="Arial" w:hAnsi="Arial" w:cs="Arial"/>
          <w:lang w:eastAsia="x-none"/>
        </w:rPr>
        <w:t>and 5</w:t>
      </w:r>
      <w:r w:rsidR="0046536E" w:rsidRPr="009B11BC">
        <w:rPr>
          <w:rFonts w:ascii="Arial" w:hAnsi="Arial" w:cs="Arial"/>
          <w:lang w:eastAsia="x-none"/>
        </w:rPr>
        <w:t xml:space="preserve"> </w:t>
      </w:r>
      <w:r w:rsidR="00AB6B8D" w:rsidRPr="009B11BC">
        <w:rPr>
          <w:rFonts w:ascii="Arial" w:hAnsi="Arial" w:cs="Arial"/>
          <w:lang w:eastAsia="x-none"/>
        </w:rPr>
        <w:t xml:space="preserve">meters </w:t>
      </w:r>
      <w:r w:rsidR="00AB6B8D">
        <w:rPr>
          <w:rFonts w:ascii="Arial" w:hAnsi="Arial" w:cs="Arial"/>
          <w:lang w:eastAsia="x-none"/>
        </w:rPr>
        <w:t>(</w:t>
      </w:r>
      <w:r w:rsidR="00AB6B8D" w:rsidRPr="009B11BC">
        <w:rPr>
          <w:rFonts w:ascii="Arial" w:hAnsi="Arial" w:cs="Arial"/>
          <w:lang w:eastAsia="x-none"/>
        </w:rPr>
        <w:t>vertical</w:t>
      </w:r>
      <w:r w:rsidR="00AB6B8D">
        <w:rPr>
          <w:rFonts w:ascii="Arial" w:hAnsi="Arial" w:cs="Arial"/>
          <w:lang w:eastAsia="x-none"/>
        </w:rPr>
        <w:t xml:space="preserve">) </w:t>
      </w:r>
      <w:r w:rsidR="0046536E" w:rsidRPr="009B11BC">
        <w:rPr>
          <w:rFonts w:ascii="Arial" w:hAnsi="Arial" w:cs="Arial"/>
          <w:lang w:eastAsia="x-none"/>
        </w:rPr>
        <w:t xml:space="preserve">at a 95% confidence level. </w:t>
      </w:r>
    </w:p>
    <w:p w14:paraId="4C2EE1BF" w14:textId="2B35E403" w:rsidR="004A6EC3" w:rsidRPr="00CA2A15" w:rsidRDefault="004A6EC3" w:rsidP="004A6EC3">
      <w:pPr>
        <w:pStyle w:val="Caption"/>
        <w:keepNext/>
        <w:jc w:val="center"/>
        <w:rPr>
          <w:rFonts w:ascii="Arial" w:hAnsi="Arial" w:cs="Arial"/>
        </w:rPr>
      </w:pPr>
      <w:r w:rsidRPr="00CA2A15">
        <w:rPr>
          <w:rFonts w:ascii="Arial" w:hAnsi="Arial" w:cs="Arial"/>
        </w:rPr>
        <w:t xml:space="preserve">Table </w:t>
      </w:r>
      <w:r w:rsidRPr="00CA2A15">
        <w:rPr>
          <w:rFonts w:ascii="Arial" w:hAnsi="Arial" w:cs="Arial"/>
        </w:rPr>
        <w:fldChar w:fldCharType="begin"/>
      </w:r>
      <w:r w:rsidRPr="00CA2A15">
        <w:rPr>
          <w:rFonts w:ascii="Arial" w:hAnsi="Arial" w:cs="Arial"/>
        </w:rPr>
        <w:instrText xml:space="preserve"> SEQ Table \* ARABIC </w:instrText>
      </w:r>
      <w:r w:rsidRPr="00CA2A15">
        <w:rPr>
          <w:rFonts w:ascii="Arial" w:hAnsi="Arial" w:cs="Arial"/>
        </w:rPr>
        <w:fldChar w:fldCharType="separate"/>
      </w:r>
      <w:r w:rsidR="006D0C47">
        <w:rPr>
          <w:rFonts w:ascii="Arial" w:hAnsi="Arial" w:cs="Arial"/>
          <w:noProof/>
        </w:rPr>
        <w:t>1</w:t>
      </w:r>
      <w:r w:rsidRPr="00CA2A15">
        <w:rPr>
          <w:rFonts w:ascii="Arial" w:hAnsi="Arial" w:cs="Arial"/>
        </w:rPr>
        <w:fldChar w:fldCharType="end"/>
      </w:r>
      <w:r w:rsidR="004201F8" w:rsidRPr="00CA2A15">
        <w:rPr>
          <w:rFonts w:ascii="Arial" w:hAnsi="Arial" w:cs="Arial"/>
        </w:rPr>
        <w:t>:</w:t>
      </w:r>
      <w:r w:rsidRPr="00CA2A15">
        <w:rPr>
          <w:rFonts w:ascii="Arial" w:hAnsi="Arial" w:cs="Arial"/>
        </w:rPr>
        <w:t xml:space="preserve"> NR </w:t>
      </w:r>
      <w:r w:rsidR="00E0213D">
        <w:rPr>
          <w:rFonts w:ascii="Arial" w:hAnsi="Arial" w:cs="Arial"/>
        </w:rPr>
        <w:t>sensing</w:t>
      </w:r>
      <w:r w:rsidRPr="00CA2A15">
        <w:rPr>
          <w:rFonts w:ascii="Arial" w:hAnsi="Arial" w:cs="Arial"/>
        </w:rPr>
        <w:t xml:space="preserve"> </w:t>
      </w:r>
      <w:r w:rsidR="00E0213D">
        <w:rPr>
          <w:rFonts w:ascii="Arial" w:hAnsi="Arial" w:cs="Arial"/>
        </w:rPr>
        <w:t>r</w:t>
      </w:r>
      <w:r w:rsidRPr="00CA2A15">
        <w:rPr>
          <w:rFonts w:ascii="Arial" w:hAnsi="Arial" w:cs="Arial"/>
        </w:rPr>
        <w:t>equirements (3GPP TS 22.137)</w:t>
      </w:r>
      <w:r w:rsidR="00E0213D">
        <w:rPr>
          <w:rFonts w:ascii="Arial" w:hAnsi="Arial" w:cs="Arial"/>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5"/>
        <w:gridCol w:w="638"/>
        <w:gridCol w:w="768"/>
        <w:gridCol w:w="712"/>
        <w:gridCol w:w="583"/>
        <w:gridCol w:w="718"/>
        <w:gridCol w:w="690"/>
        <w:gridCol w:w="707"/>
        <w:gridCol w:w="763"/>
        <w:gridCol w:w="678"/>
        <w:gridCol w:w="746"/>
        <w:gridCol w:w="667"/>
        <w:gridCol w:w="487"/>
        <w:gridCol w:w="876"/>
      </w:tblGrid>
      <w:tr w:rsidR="00F764FC" w:rsidRPr="00754DC7" w14:paraId="4C4A1330" w14:textId="77777777" w:rsidTr="006B0704">
        <w:trPr>
          <w:trHeight w:val="738"/>
        </w:trPr>
        <w:tc>
          <w:tcPr>
            <w:tcW w:w="0" w:type="auto"/>
            <w:vMerge w:val="restart"/>
            <w:shd w:val="clear" w:color="auto" w:fill="auto"/>
          </w:tcPr>
          <w:p w14:paraId="0AADC023" w14:textId="77777777" w:rsidR="00F764FC" w:rsidRPr="00754DC7" w:rsidRDefault="00F764FC" w:rsidP="006B0704">
            <w:pPr>
              <w:pStyle w:val="TAH"/>
              <w:rPr>
                <w:sz w:val="12"/>
                <w:szCs w:val="18"/>
              </w:rPr>
            </w:pPr>
            <w:r w:rsidRPr="00754DC7">
              <w:rPr>
                <w:sz w:val="12"/>
                <w:szCs w:val="18"/>
              </w:rPr>
              <w:t>Scenario</w:t>
            </w:r>
          </w:p>
        </w:tc>
        <w:tc>
          <w:tcPr>
            <w:tcW w:w="0" w:type="auto"/>
            <w:vMerge w:val="restart"/>
          </w:tcPr>
          <w:p w14:paraId="46B0B689" w14:textId="77777777" w:rsidR="00F764FC" w:rsidRPr="00754DC7" w:rsidRDefault="00F764FC" w:rsidP="006B0704">
            <w:pPr>
              <w:pStyle w:val="TAH"/>
              <w:rPr>
                <w:sz w:val="12"/>
                <w:szCs w:val="18"/>
              </w:rPr>
            </w:pPr>
            <w:r w:rsidRPr="00754DC7">
              <w:rPr>
                <w:sz w:val="12"/>
                <w:szCs w:val="18"/>
              </w:rPr>
              <w:t>Sensing service category</w:t>
            </w:r>
          </w:p>
        </w:tc>
        <w:tc>
          <w:tcPr>
            <w:tcW w:w="0" w:type="auto"/>
            <w:vMerge w:val="restart"/>
            <w:shd w:val="clear" w:color="auto" w:fill="auto"/>
          </w:tcPr>
          <w:p w14:paraId="04578BFA" w14:textId="77777777" w:rsidR="00F764FC" w:rsidRPr="00754DC7" w:rsidRDefault="00F764FC" w:rsidP="006B0704">
            <w:pPr>
              <w:pStyle w:val="TAH"/>
              <w:rPr>
                <w:sz w:val="12"/>
                <w:szCs w:val="18"/>
              </w:rPr>
            </w:pPr>
            <w:r w:rsidRPr="00754DC7">
              <w:rPr>
                <w:sz w:val="12"/>
                <w:szCs w:val="18"/>
              </w:rPr>
              <w:t>Confidence level [%]</w:t>
            </w:r>
          </w:p>
          <w:p w14:paraId="2DA1A002" w14:textId="77777777" w:rsidR="00F764FC" w:rsidRPr="00754DC7" w:rsidRDefault="00F764FC" w:rsidP="006B0704">
            <w:pPr>
              <w:pStyle w:val="TAH"/>
              <w:rPr>
                <w:sz w:val="12"/>
                <w:szCs w:val="18"/>
              </w:rPr>
            </w:pPr>
          </w:p>
        </w:tc>
        <w:tc>
          <w:tcPr>
            <w:tcW w:w="0" w:type="auto"/>
            <w:gridSpan w:val="2"/>
            <w:shd w:val="clear" w:color="auto" w:fill="auto"/>
          </w:tcPr>
          <w:p w14:paraId="2C842A52" w14:textId="77777777" w:rsidR="00F764FC" w:rsidRPr="00754DC7" w:rsidRDefault="00F764FC" w:rsidP="006B0704">
            <w:pPr>
              <w:pStyle w:val="TAH"/>
              <w:rPr>
                <w:sz w:val="12"/>
                <w:szCs w:val="18"/>
              </w:rPr>
            </w:pPr>
            <w:r w:rsidRPr="00754DC7">
              <w:rPr>
                <w:rFonts w:hint="eastAsia"/>
                <w:sz w:val="12"/>
                <w:szCs w:val="18"/>
              </w:rPr>
              <w:t>Accuracy of positioning estimate by sensing (for a target confidence level)</w:t>
            </w:r>
          </w:p>
        </w:tc>
        <w:tc>
          <w:tcPr>
            <w:tcW w:w="0" w:type="auto"/>
            <w:gridSpan w:val="2"/>
            <w:shd w:val="clear" w:color="auto" w:fill="auto"/>
          </w:tcPr>
          <w:p w14:paraId="65584B1A" w14:textId="77777777" w:rsidR="00F764FC" w:rsidRPr="00754DC7" w:rsidRDefault="00F764FC" w:rsidP="006B0704">
            <w:pPr>
              <w:pStyle w:val="TAH"/>
              <w:rPr>
                <w:sz w:val="12"/>
                <w:szCs w:val="18"/>
              </w:rPr>
            </w:pPr>
            <w:r w:rsidRPr="00754DC7">
              <w:rPr>
                <w:rFonts w:hint="eastAsia"/>
                <w:sz w:val="12"/>
                <w:szCs w:val="18"/>
              </w:rPr>
              <w:t>Accuracy of velocity estimate by sensing (for a target confidence level)</w:t>
            </w:r>
          </w:p>
        </w:tc>
        <w:tc>
          <w:tcPr>
            <w:tcW w:w="0" w:type="auto"/>
            <w:gridSpan w:val="2"/>
            <w:shd w:val="clear" w:color="auto" w:fill="auto"/>
          </w:tcPr>
          <w:p w14:paraId="074610F2" w14:textId="77777777" w:rsidR="00F764FC" w:rsidRPr="00754DC7" w:rsidRDefault="00F764FC" w:rsidP="006B0704">
            <w:pPr>
              <w:pStyle w:val="TAH"/>
              <w:rPr>
                <w:sz w:val="12"/>
                <w:szCs w:val="18"/>
              </w:rPr>
            </w:pPr>
            <w:r w:rsidRPr="00754DC7">
              <w:rPr>
                <w:sz w:val="12"/>
                <w:szCs w:val="18"/>
              </w:rPr>
              <w:t>Sensing resolution</w:t>
            </w:r>
          </w:p>
        </w:tc>
        <w:tc>
          <w:tcPr>
            <w:tcW w:w="0" w:type="auto"/>
            <w:vMerge w:val="restart"/>
            <w:shd w:val="clear" w:color="auto" w:fill="auto"/>
          </w:tcPr>
          <w:p w14:paraId="2604C7FE" w14:textId="77777777" w:rsidR="00F764FC" w:rsidRPr="00754DC7" w:rsidRDefault="00F764FC" w:rsidP="006B0704">
            <w:pPr>
              <w:pStyle w:val="TAH"/>
              <w:rPr>
                <w:sz w:val="12"/>
                <w:szCs w:val="18"/>
              </w:rPr>
            </w:pPr>
            <w:r w:rsidRPr="00754DC7">
              <w:rPr>
                <w:sz w:val="12"/>
                <w:szCs w:val="18"/>
              </w:rPr>
              <w:t>Max sensing service latency</w:t>
            </w:r>
          </w:p>
          <w:p w14:paraId="207917F8" w14:textId="77777777" w:rsidR="00F764FC" w:rsidRPr="00754DC7" w:rsidRDefault="00F764FC" w:rsidP="006B0704">
            <w:pPr>
              <w:pStyle w:val="TAH"/>
              <w:rPr>
                <w:sz w:val="12"/>
                <w:szCs w:val="18"/>
              </w:rPr>
            </w:pPr>
            <w:r w:rsidRPr="00754DC7">
              <w:rPr>
                <w:sz w:val="12"/>
                <w:szCs w:val="18"/>
              </w:rPr>
              <w:t>[ms]</w:t>
            </w:r>
          </w:p>
          <w:p w14:paraId="60993D83" w14:textId="77777777" w:rsidR="00F764FC" w:rsidRPr="00754DC7" w:rsidRDefault="00F764FC" w:rsidP="006B0704">
            <w:pPr>
              <w:pStyle w:val="TAH"/>
              <w:rPr>
                <w:sz w:val="12"/>
                <w:szCs w:val="18"/>
              </w:rPr>
            </w:pPr>
          </w:p>
        </w:tc>
        <w:tc>
          <w:tcPr>
            <w:tcW w:w="0" w:type="auto"/>
            <w:vMerge w:val="restart"/>
            <w:shd w:val="clear" w:color="auto" w:fill="auto"/>
          </w:tcPr>
          <w:p w14:paraId="71D9C22C" w14:textId="77777777" w:rsidR="00F764FC" w:rsidRPr="00754DC7" w:rsidRDefault="00F764FC" w:rsidP="006B0704">
            <w:pPr>
              <w:pStyle w:val="TAH"/>
              <w:rPr>
                <w:sz w:val="12"/>
                <w:szCs w:val="18"/>
              </w:rPr>
            </w:pPr>
            <w:r w:rsidRPr="00754DC7">
              <w:rPr>
                <w:sz w:val="12"/>
                <w:szCs w:val="18"/>
              </w:rPr>
              <w:t>Refreshing rate</w:t>
            </w:r>
          </w:p>
          <w:p w14:paraId="49FB0E4A" w14:textId="77777777" w:rsidR="00F764FC" w:rsidRPr="00754DC7" w:rsidRDefault="00F764FC" w:rsidP="006B0704">
            <w:pPr>
              <w:pStyle w:val="TAH"/>
              <w:rPr>
                <w:sz w:val="12"/>
                <w:szCs w:val="18"/>
              </w:rPr>
            </w:pPr>
            <w:r w:rsidRPr="00754DC7">
              <w:rPr>
                <w:sz w:val="12"/>
                <w:szCs w:val="18"/>
              </w:rPr>
              <w:t>[s]</w:t>
            </w:r>
          </w:p>
          <w:p w14:paraId="3F6013E9" w14:textId="77777777" w:rsidR="00F764FC" w:rsidRPr="00754DC7" w:rsidRDefault="00F764FC" w:rsidP="006B0704">
            <w:pPr>
              <w:pStyle w:val="TAH"/>
              <w:rPr>
                <w:sz w:val="12"/>
                <w:szCs w:val="18"/>
              </w:rPr>
            </w:pPr>
          </w:p>
        </w:tc>
        <w:tc>
          <w:tcPr>
            <w:tcW w:w="0" w:type="auto"/>
            <w:vMerge w:val="restart"/>
            <w:shd w:val="clear" w:color="auto" w:fill="auto"/>
          </w:tcPr>
          <w:p w14:paraId="63E8A21E" w14:textId="77777777" w:rsidR="00F764FC" w:rsidRPr="00754DC7" w:rsidRDefault="00F764FC" w:rsidP="006B0704">
            <w:pPr>
              <w:pStyle w:val="TAH"/>
              <w:rPr>
                <w:sz w:val="12"/>
                <w:szCs w:val="18"/>
              </w:rPr>
            </w:pPr>
            <w:r w:rsidRPr="00754DC7">
              <w:rPr>
                <w:sz w:val="12"/>
                <w:szCs w:val="18"/>
              </w:rPr>
              <w:t>Missed detection</w:t>
            </w:r>
          </w:p>
          <w:p w14:paraId="6EA035E2" w14:textId="77777777" w:rsidR="00F764FC" w:rsidRPr="00754DC7" w:rsidRDefault="00F764FC" w:rsidP="006B0704">
            <w:pPr>
              <w:pStyle w:val="TAH"/>
              <w:rPr>
                <w:sz w:val="12"/>
                <w:szCs w:val="18"/>
              </w:rPr>
            </w:pPr>
            <w:r w:rsidRPr="00754DC7">
              <w:rPr>
                <w:sz w:val="12"/>
                <w:szCs w:val="18"/>
              </w:rPr>
              <w:t>[%]</w:t>
            </w:r>
          </w:p>
          <w:p w14:paraId="134008E7" w14:textId="77777777" w:rsidR="00F764FC" w:rsidRPr="00754DC7" w:rsidRDefault="00F764FC" w:rsidP="006B0704">
            <w:pPr>
              <w:pStyle w:val="TAH"/>
              <w:rPr>
                <w:sz w:val="12"/>
                <w:szCs w:val="18"/>
              </w:rPr>
            </w:pPr>
          </w:p>
        </w:tc>
        <w:tc>
          <w:tcPr>
            <w:tcW w:w="0" w:type="auto"/>
            <w:vMerge w:val="restart"/>
          </w:tcPr>
          <w:p w14:paraId="1AA24BAE" w14:textId="77777777" w:rsidR="00F764FC" w:rsidRPr="00754DC7" w:rsidRDefault="00F764FC" w:rsidP="006B0704">
            <w:pPr>
              <w:pStyle w:val="TAH"/>
              <w:rPr>
                <w:sz w:val="12"/>
                <w:szCs w:val="18"/>
              </w:rPr>
            </w:pPr>
            <w:r w:rsidRPr="00754DC7">
              <w:rPr>
                <w:sz w:val="12"/>
                <w:szCs w:val="18"/>
              </w:rPr>
              <w:t>False alarm</w:t>
            </w:r>
          </w:p>
          <w:p w14:paraId="5F3E09CE" w14:textId="77777777" w:rsidR="00F764FC" w:rsidRPr="00754DC7" w:rsidRDefault="00F764FC" w:rsidP="006B0704">
            <w:pPr>
              <w:pStyle w:val="TAH"/>
              <w:rPr>
                <w:sz w:val="12"/>
                <w:szCs w:val="18"/>
              </w:rPr>
            </w:pPr>
            <w:r w:rsidRPr="00754DC7">
              <w:rPr>
                <w:sz w:val="12"/>
                <w:szCs w:val="18"/>
              </w:rPr>
              <w:t>[%]</w:t>
            </w:r>
          </w:p>
          <w:p w14:paraId="6A0B1B7F" w14:textId="77777777" w:rsidR="00F764FC" w:rsidRPr="00754DC7" w:rsidRDefault="00F764FC" w:rsidP="006B0704">
            <w:pPr>
              <w:pStyle w:val="TAH"/>
              <w:rPr>
                <w:sz w:val="12"/>
                <w:szCs w:val="18"/>
              </w:rPr>
            </w:pPr>
          </w:p>
        </w:tc>
        <w:tc>
          <w:tcPr>
            <w:tcW w:w="0" w:type="auto"/>
            <w:vMerge w:val="restart"/>
          </w:tcPr>
          <w:p w14:paraId="472AB40C" w14:textId="77777777" w:rsidR="00F764FC" w:rsidRPr="00754DC7" w:rsidRDefault="00F764FC" w:rsidP="006B0704">
            <w:pPr>
              <w:pStyle w:val="TAH"/>
              <w:rPr>
                <w:sz w:val="12"/>
                <w:szCs w:val="18"/>
              </w:rPr>
            </w:pPr>
            <w:r w:rsidRPr="00754DC7">
              <w:rPr>
                <w:sz w:val="12"/>
                <w:szCs w:val="18"/>
              </w:rPr>
              <w:t>Sensing service description in a target sensing service area</w:t>
            </w:r>
          </w:p>
        </w:tc>
      </w:tr>
      <w:tr w:rsidR="00FA7D55" w:rsidRPr="00754DC7" w14:paraId="0214104B" w14:textId="77777777" w:rsidTr="006B0704">
        <w:trPr>
          <w:trHeight w:val="25"/>
        </w:trPr>
        <w:tc>
          <w:tcPr>
            <w:tcW w:w="0" w:type="auto"/>
            <w:vMerge/>
            <w:shd w:val="clear" w:color="auto" w:fill="auto"/>
          </w:tcPr>
          <w:p w14:paraId="50CF08AE" w14:textId="77777777" w:rsidR="00F764FC" w:rsidRPr="00754DC7" w:rsidRDefault="00F764FC" w:rsidP="006B0704">
            <w:pPr>
              <w:pStyle w:val="TAH"/>
              <w:rPr>
                <w:sz w:val="12"/>
                <w:szCs w:val="18"/>
              </w:rPr>
            </w:pPr>
          </w:p>
        </w:tc>
        <w:tc>
          <w:tcPr>
            <w:tcW w:w="0" w:type="auto"/>
            <w:vMerge/>
          </w:tcPr>
          <w:p w14:paraId="318CD8CC" w14:textId="77777777" w:rsidR="00F764FC" w:rsidRPr="00754DC7" w:rsidRDefault="00F764FC" w:rsidP="006B0704">
            <w:pPr>
              <w:pStyle w:val="TAH"/>
              <w:rPr>
                <w:sz w:val="12"/>
                <w:szCs w:val="18"/>
              </w:rPr>
            </w:pPr>
          </w:p>
        </w:tc>
        <w:tc>
          <w:tcPr>
            <w:tcW w:w="0" w:type="auto"/>
            <w:vMerge/>
            <w:shd w:val="clear" w:color="auto" w:fill="FFFFFF"/>
          </w:tcPr>
          <w:p w14:paraId="0365DEEF" w14:textId="77777777" w:rsidR="00F764FC" w:rsidRPr="00754DC7" w:rsidRDefault="00F764FC" w:rsidP="006B0704">
            <w:pPr>
              <w:pStyle w:val="TAH"/>
              <w:rPr>
                <w:sz w:val="12"/>
                <w:szCs w:val="18"/>
              </w:rPr>
            </w:pPr>
          </w:p>
        </w:tc>
        <w:tc>
          <w:tcPr>
            <w:tcW w:w="0" w:type="auto"/>
            <w:shd w:val="clear" w:color="auto" w:fill="FFFFFF"/>
          </w:tcPr>
          <w:p w14:paraId="76261B9C" w14:textId="77777777" w:rsidR="00F764FC" w:rsidRPr="00754DC7" w:rsidRDefault="00F764FC" w:rsidP="006B0704">
            <w:pPr>
              <w:pStyle w:val="TAH"/>
              <w:rPr>
                <w:sz w:val="12"/>
                <w:szCs w:val="18"/>
              </w:rPr>
            </w:pPr>
            <w:r w:rsidRPr="00754DC7">
              <w:rPr>
                <w:sz w:val="12"/>
                <w:szCs w:val="18"/>
              </w:rPr>
              <w:t>Horizontal</w:t>
            </w:r>
          </w:p>
          <w:p w14:paraId="2EFE36FE" w14:textId="77777777" w:rsidR="00F764FC" w:rsidRPr="00754DC7" w:rsidRDefault="00F764FC" w:rsidP="006B0704">
            <w:pPr>
              <w:pStyle w:val="TAH"/>
              <w:rPr>
                <w:sz w:val="12"/>
                <w:szCs w:val="18"/>
              </w:rPr>
            </w:pPr>
            <w:r w:rsidRPr="00754DC7">
              <w:rPr>
                <w:sz w:val="12"/>
                <w:szCs w:val="18"/>
              </w:rPr>
              <w:t>[m]</w:t>
            </w:r>
          </w:p>
        </w:tc>
        <w:tc>
          <w:tcPr>
            <w:tcW w:w="0" w:type="auto"/>
            <w:shd w:val="clear" w:color="auto" w:fill="FFFFFF"/>
          </w:tcPr>
          <w:p w14:paraId="699089E9" w14:textId="77777777" w:rsidR="00F764FC" w:rsidRPr="00754DC7" w:rsidRDefault="00F764FC" w:rsidP="006B0704">
            <w:pPr>
              <w:pStyle w:val="TAH"/>
              <w:rPr>
                <w:sz w:val="12"/>
                <w:szCs w:val="18"/>
              </w:rPr>
            </w:pPr>
            <w:r w:rsidRPr="00754DC7">
              <w:rPr>
                <w:sz w:val="12"/>
                <w:szCs w:val="18"/>
              </w:rPr>
              <w:t>Vertical</w:t>
            </w:r>
          </w:p>
          <w:p w14:paraId="69078F1A" w14:textId="77777777" w:rsidR="00F764FC" w:rsidRPr="00754DC7" w:rsidRDefault="00F764FC" w:rsidP="006B0704">
            <w:pPr>
              <w:pStyle w:val="TAH"/>
              <w:rPr>
                <w:sz w:val="12"/>
                <w:szCs w:val="18"/>
              </w:rPr>
            </w:pPr>
            <w:r w:rsidRPr="00754DC7">
              <w:rPr>
                <w:sz w:val="12"/>
                <w:szCs w:val="18"/>
              </w:rPr>
              <w:t>[m]</w:t>
            </w:r>
          </w:p>
        </w:tc>
        <w:tc>
          <w:tcPr>
            <w:tcW w:w="0" w:type="auto"/>
            <w:shd w:val="clear" w:color="auto" w:fill="FFFFFF"/>
          </w:tcPr>
          <w:p w14:paraId="6209C204" w14:textId="77777777" w:rsidR="00F764FC" w:rsidRPr="00754DC7" w:rsidRDefault="00F764FC" w:rsidP="006B0704">
            <w:pPr>
              <w:pStyle w:val="TAH"/>
              <w:rPr>
                <w:sz w:val="12"/>
                <w:szCs w:val="18"/>
              </w:rPr>
            </w:pPr>
            <w:r w:rsidRPr="00754DC7">
              <w:rPr>
                <w:sz w:val="12"/>
                <w:szCs w:val="18"/>
              </w:rPr>
              <w:t>Horizontal</w:t>
            </w:r>
          </w:p>
          <w:p w14:paraId="2B651109" w14:textId="77777777" w:rsidR="00F764FC" w:rsidRPr="00754DC7" w:rsidRDefault="00F764FC" w:rsidP="006B0704">
            <w:pPr>
              <w:pStyle w:val="TAH"/>
              <w:rPr>
                <w:sz w:val="12"/>
                <w:szCs w:val="18"/>
              </w:rPr>
            </w:pPr>
            <w:r w:rsidRPr="00754DC7">
              <w:rPr>
                <w:sz w:val="12"/>
                <w:szCs w:val="18"/>
              </w:rPr>
              <w:t>[m/s]</w:t>
            </w:r>
          </w:p>
        </w:tc>
        <w:tc>
          <w:tcPr>
            <w:tcW w:w="0" w:type="auto"/>
            <w:shd w:val="clear" w:color="auto" w:fill="FFFFFF"/>
          </w:tcPr>
          <w:p w14:paraId="5F4B4A3A" w14:textId="77777777" w:rsidR="00F764FC" w:rsidRPr="00754DC7" w:rsidRDefault="00F764FC" w:rsidP="006B0704">
            <w:pPr>
              <w:pStyle w:val="TAH"/>
              <w:rPr>
                <w:sz w:val="12"/>
                <w:szCs w:val="18"/>
              </w:rPr>
            </w:pPr>
            <w:r w:rsidRPr="00754DC7">
              <w:rPr>
                <w:sz w:val="12"/>
                <w:szCs w:val="18"/>
              </w:rPr>
              <w:t>Vertical</w:t>
            </w:r>
          </w:p>
          <w:p w14:paraId="666B899B" w14:textId="77777777" w:rsidR="00F764FC" w:rsidRPr="00754DC7" w:rsidRDefault="00F764FC" w:rsidP="006B0704">
            <w:pPr>
              <w:pStyle w:val="TAH"/>
              <w:rPr>
                <w:sz w:val="12"/>
                <w:szCs w:val="18"/>
              </w:rPr>
            </w:pPr>
            <w:r w:rsidRPr="00754DC7">
              <w:rPr>
                <w:sz w:val="12"/>
                <w:szCs w:val="18"/>
              </w:rPr>
              <w:t>[m/s]</w:t>
            </w:r>
          </w:p>
        </w:tc>
        <w:tc>
          <w:tcPr>
            <w:tcW w:w="0" w:type="auto"/>
            <w:shd w:val="clear" w:color="auto" w:fill="FFFFFF"/>
          </w:tcPr>
          <w:p w14:paraId="468AE6C9" w14:textId="77777777" w:rsidR="00F764FC" w:rsidRPr="00754DC7" w:rsidRDefault="00F764FC" w:rsidP="006B0704">
            <w:pPr>
              <w:pStyle w:val="TAH"/>
              <w:rPr>
                <w:sz w:val="12"/>
                <w:szCs w:val="18"/>
              </w:rPr>
            </w:pPr>
            <w:r w:rsidRPr="00754DC7">
              <w:rPr>
                <w:sz w:val="12"/>
                <w:szCs w:val="18"/>
              </w:rPr>
              <w:t>Range resolution</w:t>
            </w:r>
          </w:p>
          <w:p w14:paraId="59C480F0" w14:textId="77777777" w:rsidR="00F764FC" w:rsidRPr="00754DC7" w:rsidRDefault="00F764FC" w:rsidP="006B0704">
            <w:pPr>
              <w:pStyle w:val="TAH"/>
              <w:rPr>
                <w:sz w:val="12"/>
                <w:szCs w:val="18"/>
              </w:rPr>
            </w:pPr>
            <w:r w:rsidRPr="00754DC7">
              <w:rPr>
                <w:sz w:val="12"/>
                <w:szCs w:val="18"/>
              </w:rPr>
              <w:t>[m]</w:t>
            </w:r>
          </w:p>
          <w:p w14:paraId="629361CF" w14:textId="77777777" w:rsidR="00F764FC" w:rsidRPr="00754DC7" w:rsidRDefault="00F764FC" w:rsidP="006B0704">
            <w:pPr>
              <w:pStyle w:val="TAH"/>
              <w:rPr>
                <w:sz w:val="12"/>
                <w:szCs w:val="18"/>
              </w:rPr>
            </w:pPr>
          </w:p>
        </w:tc>
        <w:tc>
          <w:tcPr>
            <w:tcW w:w="0" w:type="auto"/>
            <w:shd w:val="clear" w:color="auto" w:fill="FFFFFF"/>
          </w:tcPr>
          <w:p w14:paraId="4B1C2E3F" w14:textId="77777777" w:rsidR="00F764FC" w:rsidRPr="00754DC7" w:rsidRDefault="00F764FC" w:rsidP="006B0704">
            <w:pPr>
              <w:pStyle w:val="TAH"/>
              <w:rPr>
                <w:sz w:val="12"/>
                <w:szCs w:val="18"/>
              </w:rPr>
            </w:pPr>
            <w:r w:rsidRPr="00754DC7">
              <w:rPr>
                <w:sz w:val="12"/>
                <w:szCs w:val="18"/>
              </w:rPr>
              <w:t>Velocity resolution (horizontal/ vertical)</w:t>
            </w:r>
          </w:p>
          <w:p w14:paraId="1326FDE2" w14:textId="77777777" w:rsidR="00F764FC" w:rsidRPr="00754DC7" w:rsidRDefault="00F764FC" w:rsidP="006B0704">
            <w:pPr>
              <w:pStyle w:val="TAH"/>
              <w:rPr>
                <w:sz w:val="12"/>
                <w:szCs w:val="18"/>
              </w:rPr>
            </w:pPr>
            <w:r w:rsidRPr="00754DC7">
              <w:rPr>
                <w:sz w:val="12"/>
                <w:szCs w:val="18"/>
              </w:rPr>
              <w:t>[m/s x m/s]</w:t>
            </w:r>
          </w:p>
          <w:p w14:paraId="59E67628" w14:textId="77777777" w:rsidR="00F764FC" w:rsidRPr="00754DC7" w:rsidRDefault="00F764FC" w:rsidP="006B0704">
            <w:pPr>
              <w:pStyle w:val="TAH"/>
              <w:rPr>
                <w:sz w:val="12"/>
                <w:szCs w:val="18"/>
              </w:rPr>
            </w:pPr>
          </w:p>
        </w:tc>
        <w:tc>
          <w:tcPr>
            <w:tcW w:w="0" w:type="auto"/>
            <w:vMerge/>
            <w:shd w:val="clear" w:color="auto" w:fill="DAEEF3"/>
          </w:tcPr>
          <w:p w14:paraId="794FB911" w14:textId="77777777" w:rsidR="00F764FC" w:rsidRPr="00754DC7" w:rsidRDefault="00F764FC" w:rsidP="006B0704">
            <w:pPr>
              <w:pStyle w:val="TAH"/>
              <w:rPr>
                <w:sz w:val="12"/>
                <w:szCs w:val="18"/>
              </w:rPr>
            </w:pPr>
          </w:p>
        </w:tc>
        <w:tc>
          <w:tcPr>
            <w:tcW w:w="0" w:type="auto"/>
            <w:vMerge/>
            <w:shd w:val="clear" w:color="auto" w:fill="DAEEF3"/>
          </w:tcPr>
          <w:p w14:paraId="027BA788" w14:textId="77777777" w:rsidR="00F764FC" w:rsidRPr="00754DC7" w:rsidRDefault="00F764FC" w:rsidP="006B0704">
            <w:pPr>
              <w:pStyle w:val="TAH"/>
              <w:rPr>
                <w:sz w:val="12"/>
                <w:szCs w:val="18"/>
              </w:rPr>
            </w:pPr>
          </w:p>
        </w:tc>
        <w:tc>
          <w:tcPr>
            <w:tcW w:w="0" w:type="auto"/>
            <w:vMerge/>
            <w:shd w:val="clear" w:color="auto" w:fill="DAEEF3"/>
          </w:tcPr>
          <w:p w14:paraId="5CD6C4AD" w14:textId="77777777" w:rsidR="00F764FC" w:rsidRPr="00754DC7" w:rsidRDefault="00F764FC" w:rsidP="006B0704">
            <w:pPr>
              <w:pStyle w:val="TAH"/>
              <w:rPr>
                <w:sz w:val="12"/>
                <w:szCs w:val="18"/>
              </w:rPr>
            </w:pPr>
          </w:p>
        </w:tc>
        <w:tc>
          <w:tcPr>
            <w:tcW w:w="0" w:type="auto"/>
            <w:vMerge/>
            <w:shd w:val="clear" w:color="auto" w:fill="DAEEF3"/>
          </w:tcPr>
          <w:p w14:paraId="36440A80" w14:textId="77777777" w:rsidR="00F764FC" w:rsidRPr="00754DC7" w:rsidRDefault="00F764FC" w:rsidP="006B0704">
            <w:pPr>
              <w:pStyle w:val="TAH"/>
              <w:rPr>
                <w:sz w:val="12"/>
                <w:szCs w:val="18"/>
              </w:rPr>
            </w:pPr>
          </w:p>
        </w:tc>
        <w:tc>
          <w:tcPr>
            <w:tcW w:w="0" w:type="auto"/>
            <w:vMerge/>
            <w:shd w:val="clear" w:color="auto" w:fill="DAEEF3"/>
          </w:tcPr>
          <w:p w14:paraId="6B539F52" w14:textId="77777777" w:rsidR="00F764FC" w:rsidRPr="00754DC7" w:rsidRDefault="00F764FC" w:rsidP="006B0704">
            <w:pPr>
              <w:pStyle w:val="TAH"/>
              <w:rPr>
                <w:sz w:val="12"/>
                <w:szCs w:val="18"/>
              </w:rPr>
            </w:pPr>
          </w:p>
        </w:tc>
      </w:tr>
      <w:tr w:rsidR="00FA7D55" w:rsidRPr="00754DC7" w14:paraId="43BF85CE" w14:textId="77777777" w:rsidTr="006B0704">
        <w:trPr>
          <w:trHeight w:val="45"/>
        </w:trPr>
        <w:tc>
          <w:tcPr>
            <w:tcW w:w="0" w:type="auto"/>
            <w:vMerge w:val="restart"/>
            <w:shd w:val="clear" w:color="auto" w:fill="auto"/>
          </w:tcPr>
          <w:p w14:paraId="56C1B854" w14:textId="77777777" w:rsidR="00F764FC" w:rsidRPr="00754DC7" w:rsidRDefault="00F764FC" w:rsidP="006B0704">
            <w:pPr>
              <w:jc w:val="center"/>
              <w:rPr>
                <w:color w:val="0C0C0C"/>
                <w:sz w:val="12"/>
                <w:szCs w:val="18"/>
              </w:rPr>
            </w:pPr>
            <w:bookmarkStart w:id="3" w:name="_MCCTEMPBM_CRPT81540186___4" w:colFirst="0" w:colLast="12"/>
            <w:r w:rsidRPr="00754DC7">
              <w:rPr>
                <w:color w:val="0C0C0C"/>
                <w:sz w:val="12"/>
                <w:szCs w:val="18"/>
              </w:rPr>
              <w:t>Object detection and tracking</w:t>
            </w:r>
          </w:p>
        </w:tc>
        <w:tc>
          <w:tcPr>
            <w:tcW w:w="0" w:type="auto"/>
          </w:tcPr>
          <w:p w14:paraId="60C9595D"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xml:space="preserve">1 </w:t>
            </w:r>
          </w:p>
        </w:tc>
        <w:tc>
          <w:tcPr>
            <w:tcW w:w="0" w:type="auto"/>
            <w:shd w:val="clear" w:color="auto" w:fill="FFFFFF"/>
          </w:tcPr>
          <w:p w14:paraId="27763661"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rPr>
              <w:t>95</w:t>
            </w:r>
          </w:p>
        </w:tc>
        <w:tc>
          <w:tcPr>
            <w:tcW w:w="0" w:type="auto"/>
            <w:shd w:val="clear" w:color="auto" w:fill="FFFFFF"/>
          </w:tcPr>
          <w:p w14:paraId="7D10E8CC"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lang w:val="en-US"/>
              </w:rPr>
              <w:t>10</w:t>
            </w:r>
          </w:p>
        </w:tc>
        <w:tc>
          <w:tcPr>
            <w:tcW w:w="0" w:type="auto"/>
            <w:shd w:val="clear" w:color="auto" w:fill="FFFFFF"/>
          </w:tcPr>
          <w:p w14:paraId="0CBFD7D8"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lang w:val="en-US"/>
              </w:rPr>
              <w:t>10</w:t>
            </w:r>
          </w:p>
        </w:tc>
        <w:tc>
          <w:tcPr>
            <w:tcW w:w="0" w:type="auto"/>
            <w:shd w:val="clear" w:color="auto" w:fill="FFFFFF"/>
          </w:tcPr>
          <w:p w14:paraId="36C82527" w14:textId="77777777" w:rsidR="00F764FC" w:rsidRPr="00754DC7" w:rsidRDefault="00F764FC" w:rsidP="006B0704">
            <w:pPr>
              <w:jc w:val="center"/>
              <w:rPr>
                <w:rFonts w:ascii="Arial" w:hAnsi="Arial" w:cs="Arial"/>
                <w:color w:val="0C0C0C"/>
                <w:sz w:val="12"/>
                <w:szCs w:val="18"/>
              </w:rPr>
            </w:pPr>
            <w:r w:rsidRPr="00754DC7">
              <w:rPr>
                <w:rFonts w:ascii="Arial" w:eastAsia="SimSun" w:hAnsi="Arial" w:cs="Arial"/>
                <w:color w:val="0C0C0C"/>
                <w:sz w:val="12"/>
                <w:szCs w:val="18"/>
                <w:lang w:val="en-US" w:eastAsia="zh-CN"/>
              </w:rPr>
              <w:t>N/A</w:t>
            </w:r>
          </w:p>
        </w:tc>
        <w:tc>
          <w:tcPr>
            <w:tcW w:w="0" w:type="auto"/>
            <w:shd w:val="clear" w:color="auto" w:fill="FFFFFF"/>
          </w:tcPr>
          <w:p w14:paraId="37461F09" w14:textId="77777777" w:rsidR="00F764FC" w:rsidRPr="00754DC7" w:rsidRDefault="00F764FC" w:rsidP="006B0704">
            <w:pPr>
              <w:jc w:val="center"/>
              <w:rPr>
                <w:rFonts w:ascii="Arial" w:hAnsi="Arial" w:cs="Arial"/>
                <w:color w:val="0C0C0C"/>
                <w:sz w:val="12"/>
                <w:szCs w:val="18"/>
              </w:rPr>
            </w:pPr>
            <w:r w:rsidRPr="00754DC7">
              <w:rPr>
                <w:rFonts w:ascii="Arial" w:eastAsia="SimSun" w:hAnsi="Arial" w:cs="Arial"/>
                <w:color w:val="0C0C0C"/>
                <w:sz w:val="12"/>
                <w:szCs w:val="18"/>
                <w:lang w:val="en-US" w:eastAsia="zh-CN"/>
              </w:rPr>
              <w:t>N/A</w:t>
            </w:r>
          </w:p>
        </w:tc>
        <w:tc>
          <w:tcPr>
            <w:tcW w:w="0" w:type="auto"/>
            <w:shd w:val="clear" w:color="auto" w:fill="FFFFFF"/>
          </w:tcPr>
          <w:p w14:paraId="18217C41" w14:textId="77777777" w:rsidR="00F764FC" w:rsidRPr="00754DC7" w:rsidRDefault="00F764FC" w:rsidP="006B0704">
            <w:pPr>
              <w:jc w:val="center"/>
              <w:rPr>
                <w:rFonts w:ascii="Arial" w:eastAsia="SimSun" w:hAnsi="Arial" w:cs="Arial"/>
                <w:color w:val="0C0C0C"/>
                <w:sz w:val="12"/>
                <w:szCs w:val="18"/>
                <w:lang w:val="en-US" w:eastAsia="zh-CN"/>
              </w:rPr>
            </w:pPr>
            <w:r w:rsidRPr="00754DC7">
              <w:rPr>
                <w:rFonts w:ascii="Arial" w:eastAsia="SimSun" w:hAnsi="Arial" w:cs="Arial"/>
                <w:color w:val="0C0C0C"/>
                <w:sz w:val="12"/>
                <w:szCs w:val="18"/>
                <w:lang w:val="en-US" w:eastAsia="zh-CN"/>
              </w:rPr>
              <w:t xml:space="preserve">10 [3] </w:t>
            </w:r>
          </w:p>
        </w:tc>
        <w:tc>
          <w:tcPr>
            <w:tcW w:w="0" w:type="auto"/>
            <w:shd w:val="clear" w:color="auto" w:fill="FFFFFF"/>
          </w:tcPr>
          <w:p w14:paraId="57A8973D" w14:textId="77777777" w:rsidR="00F764FC" w:rsidRPr="00754DC7" w:rsidRDefault="00F764FC" w:rsidP="006B0704">
            <w:pPr>
              <w:jc w:val="center"/>
              <w:rPr>
                <w:rFonts w:ascii="Arial" w:eastAsia="SimSun" w:hAnsi="Arial" w:cs="Arial"/>
                <w:color w:val="0C0C0C"/>
                <w:sz w:val="12"/>
                <w:szCs w:val="18"/>
                <w:lang w:val="en-US" w:eastAsia="zh-CN"/>
              </w:rPr>
            </w:pPr>
            <w:r w:rsidRPr="00754DC7">
              <w:rPr>
                <w:rFonts w:ascii="Arial" w:eastAsia="SimSun" w:hAnsi="Arial" w:cs="Arial"/>
                <w:color w:val="0C0C0C"/>
                <w:sz w:val="12"/>
                <w:szCs w:val="18"/>
                <w:lang w:val="en-US" w:eastAsia="zh-CN"/>
              </w:rPr>
              <w:t>5 [3]</w:t>
            </w:r>
          </w:p>
        </w:tc>
        <w:tc>
          <w:tcPr>
            <w:tcW w:w="0" w:type="auto"/>
            <w:shd w:val="clear" w:color="auto" w:fill="FFFFFF"/>
          </w:tcPr>
          <w:p w14:paraId="79BEDFE4"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rPr>
              <w:t>1000</w:t>
            </w:r>
          </w:p>
        </w:tc>
        <w:tc>
          <w:tcPr>
            <w:tcW w:w="0" w:type="auto"/>
            <w:shd w:val="clear" w:color="auto" w:fill="FFFFFF"/>
          </w:tcPr>
          <w:p w14:paraId="2AA01AC7"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rPr>
              <w:t>1</w:t>
            </w:r>
          </w:p>
        </w:tc>
        <w:tc>
          <w:tcPr>
            <w:tcW w:w="0" w:type="auto"/>
            <w:shd w:val="clear" w:color="auto" w:fill="FFFFFF"/>
          </w:tcPr>
          <w:p w14:paraId="5B2FFBF7"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rPr>
              <w:t>5</w:t>
            </w:r>
          </w:p>
        </w:tc>
        <w:tc>
          <w:tcPr>
            <w:tcW w:w="0" w:type="auto"/>
            <w:shd w:val="clear" w:color="auto" w:fill="FFFFFF"/>
          </w:tcPr>
          <w:p w14:paraId="5AE20AFF"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rPr>
              <w:t>2</w:t>
            </w:r>
          </w:p>
        </w:tc>
        <w:tc>
          <w:tcPr>
            <w:tcW w:w="0" w:type="auto"/>
            <w:shd w:val="clear" w:color="auto" w:fill="FFFFFF"/>
          </w:tcPr>
          <w:p w14:paraId="2CCCB16E" w14:textId="77777777" w:rsidR="00F764FC" w:rsidRPr="00754DC7" w:rsidRDefault="00F764FC" w:rsidP="006B0704">
            <w:pPr>
              <w:spacing w:line="240" w:lineRule="atLeast"/>
              <w:rPr>
                <w:rFonts w:ascii="Arial" w:hAnsi="Arial" w:cs="Arial"/>
                <w:color w:val="0C0C0C"/>
                <w:sz w:val="12"/>
                <w:szCs w:val="18"/>
              </w:rPr>
            </w:pPr>
            <w:bookmarkStart w:id="4" w:name="_MCCTEMPBM_CRPT81540188___4"/>
            <w:bookmarkEnd w:id="4"/>
            <w:r w:rsidRPr="00754DC7">
              <w:rPr>
                <w:rFonts w:ascii="Arial" w:hAnsi="Arial" w:cs="Arial"/>
                <w:color w:val="0C0C0C"/>
                <w:sz w:val="12"/>
                <w:szCs w:val="18"/>
              </w:rPr>
              <w:t xml:space="preserve">Indoor/outdoor (e.g., detection of human, UAV) </w:t>
            </w:r>
          </w:p>
        </w:tc>
      </w:tr>
      <w:tr w:rsidR="00FA7D55" w:rsidRPr="00754DC7" w14:paraId="7381D19B" w14:textId="77777777" w:rsidTr="006B0704">
        <w:trPr>
          <w:trHeight w:val="45"/>
        </w:trPr>
        <w:tc>
          <w:tcPr>
            <w:tcW w:w="0" w:type="auto"/>
            <w:vMerge/>
            <w:shd w:val="clear" w:color="auto" w:fill="auto"/>
          </w:tcPr>
          <w:p w14:paraId="257CF632" w14:textId="77777777" w:rsidR="00F764FC" w:rsidRPr="00754DC7" w:rsidRDefault="00F764FC" w:rsidP="006B0704">
            <w:pPr>
              <w:jc w:val="center"/>
              <w:rPr>
                <w:color w:val="0C0C0C"/>
                <w:sz w:val="12"/>
                <w:szCs w:val="18"/>
              </w:rPr>
            </w:pPr>
            <w:bookmarkStart w:id="5" w:name="_MCCTEMPBM_CRPT81540189___4" w:colFirst="0" w:colLast="12"/>
            <w:bookmarkStart w:id="6" w:name="_MCCTEMPBM_CRPT81540190___5" w:colFirst="14" w:colLast="14"/>
            <w:bookmarkEnd w:id="3"/>
          </w:p>
        </w:tc>
        <w:tc>
          <w:tcPr>
            <w:tcW w:w="0" w:type="auto"/>
          </w:tcPr>
          <w:p w14:paraId="45FDA525"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xml:space="preserve">2 </w:t>
            </w:r>
          </w:p>
        </w:tc>
        <w:tc>
          <w:tcPr>
            <w:tcW w:w="0" w:type="auto"/>
            <w:shd w:val="clear" w:color="auto" w:fill="FFFFFF"/>
          </w:tcPr>
          <w:p w14:paraId="2EB55323"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rPr>
              <w:t>95</w:t>
            </w:r>
          </w:p>
        </w:tc>
        <w:tc>
          <w:tcPr>
            <w:tcW w:w="0" w:type="auto"/>
            <w:shd w:val="clear" w:color="auto" w:fill="FFFFFF"/>
          </w:tcPr>
          <w:p w14:paraId="7D431F42"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lang w:val="en-US"/>
              </w:rPr>
              <w:t>2</w:t>
            </w:r>
          </w:p>
        </w:tc>
        <w:tc>
          <w:tcPr>
            <w:tcW w:w="0" w:type="auto"/>
            <w:shd w:val="clear" w:color="auto" w:fill="FFFFFF"/>
          </w:tcPr>
          <w:p w14:paraId="13131400"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lang w:val="en-US"/>
              </w:rPr>
              <w:t>5</w:t>
            </w:r>
          </w:p>
        </w:tc>
        <w:tc>
          <w:tcPr>
            <w:tcW w:w="0" w:type="auto"/>
            <w:shd w:val="clear" w:color="auto" w:fill="FFFFFF"/>
          </w:tcPr>
          <w:p w14:paraId="5DF30290" w14:textId="77777777" w:rsidR="00F764FC" w:rsidRPr="00754DC7" w:rsidRDefault="00F764FC" w:rsidP="006B0704">
            <w:pPr>
              <w:jc w:val="center"/>
              <w:rPr>
                <w:rFonts w:ascii="Arial" w:hAnsi="Arial" w:cs="Arial"/>
                <w:color w:val="0C0C0C"/>
                <w:sz w:val="12"/>
                <w:szCs w:val="18"/>
              </w:rPr>
            </w:pPr>
            <w:r w:rsidRPr="00754DC7">
              <w:rPr>
                <w:rFonts w:ascii="Arial" w:eastAsia="SimSun" w:hAnsi="Arial" w:cs="Arial"/>
                <w:color w:val="0C0C0C"/>
                <w:sz w:val="12"/>
                <w:szCs w:val="18"/>
                <w:lang w:val="en-US" w:eastAsia="zh-CN"/>
              </w:rPr>
              <w:t>1</w:t>
            </w:r>
          </w:p>
        </w:tc>
        <w:tc>
          <w:tcPr>
            <w:tcW w:w="0" w:type="auto"/>
            <w:shd w:val="clear" w:color="auto" w:fill="FFFFFF"/>
          </w:tcPr>
          <w:p w14:paraId="4EB641DA"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lang w:val="en-US" w:eastAsia="zh-CN"/>
              </w:rPr>
              <w:t>N/A</w:t>
            </w:r>
          </w:p>
        </w:tc>
        <w:tc>
          <w:tcPr>
            <w:tcW w:w="0" w:type="auto"/>
            <w:shd w:val="clear" w:color="auto" w:fill="FFFFFF"/>
          </w:tcPr>
          <w:p w14:paraId="4109257B" w14:textId="77777777" w:rsidR="00F764FC" w:rsidRPr="00754DC7" w:rsidRDefault="00F764FC" w:rsidP="006B0704">
            <w:pPr>
              <w:jc w:val="center"/>
              <w:rPr>
                <w:rFonts w:ascii="Arial" w:eastAsia="SimSun" w:hAnsi="Arial" w:cs="Arial"/>
                <w:color w:val="0C0C0C"/>
                <w:sz w:val="12"/>
                <w:szCs w:val="18"/>
                <w:lang w:val="en-US" w:eastAsia="zh-CN"/>
              </w:rPr>
            </w:pPr>
            <w:r w:rsidRPr="00754DC7">
              <w:rPr>
                <w:rFonts w:ascii="Arial" w:eastAsia="SimSun" w:hAnsi="Arial" w:cs="Arial"/>
                <w:color w:val="0C0C0C"/>
                <w:sz w:val="12"/>
                <w:szCs w:val="18"/>
                <w:lang w:val="en-US" w:eastAsia="zh-CN"/>
              </w:rPr>
              <w:t xml:space="preserve">1 </w:t>
            </w:r>
          </w:p>
        </w:tc>
        <w:tc>
          <w:tcPr>
            <w:tcW w:w="0" w:type="auto"/>
            <w:shd w:val="clear" w:color="auto" w:fill="FFFFFF"/>
          </w:tcPr>
          <w:p w14:paraId="16EFBEFF" w14:textId="77777777" w:rsidR="00F764FC" w:rsidRPr="00754DC7" w:rsidRDefault="00F764FC" w:rsidP="006B0704">
            <w:pPr>
              <w:jc w:val="center"/>
              <w:rPr>
                <w:rFonts w:ascii="Arial" w:eastAsia="SimSun" w:hAnsi="Arial" w:cs="Arial"/>
                <w:color w:val="0C0C0C"/>
                <w:sz w:val="12"/>
                <w:szCs w:val="18"/>
                <w:lang w:val="en-US" w:eastAsia="zh-CN"/>
              </w:rPr>
            </w:pPr>
            <w:r w:rsidRPr="00754DC7">
              <w:rPr>
                <w:rFonts w:ascii="Arial" w:eastAsia="SimSun" w:hAnsi="Arial" w:cs="Arial"/>
                <w:color w:val="0C0C0C"/>
                <w:sz w:val="12"/>
                <w:szCs w:val="18"/>
                <w:lang w:val="en-US" w:eastAsia="zh-CN"/>
              </w:rPr>
              <w:t>1</w:t>
            </w:r>
          </w:p>
        </w:tc>
        <w:tc>
          <w:tcPr>
            <w:tcW w:w="0" w:type="auto"/>
            <w:shd w:val="clear" w:color="auto" w:fill="FFFFFF"/>
          </w:tcPr>
          <w:p w14:paraId="067EF1EA"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w:t>
            </w:r>
            <w:r w:rsidRPr="00754DC7">
              <w:rPr>
                <w:rFonts w:ascii="Arial" w:hAnsi="Arial" w:cs="Arial"/>
                <w:color w:val="0C0C0C"/>
                <w:sz w:val="12"/>
                <w:szCs w:val="18"/>
                <w:lang w:val="en-US"/>
              </w:rPr>
              <w:t>000</w:t>
            </w:r>
          </w:p>
        </w:tc>
        <w:tc>
          <w:tcPr>
            <w:tcW w:w="0" w:type="auto"/>
            <w:shd w:val="clear" w:color="auto" w:fill="FFFFFF"/>
          </w:tcPr>
          <w:p w14:paraId="4F13571A" w14:textId="77777777" w:rsidR="00F764FC" w:rsidRPr="00754DC7" w:rsidRDefault="00F764FC" w:rsidP="006B0704">
            <w:pPr>
              <w:jc w:val="center"/>
              <w:rPr>
                <w:rFonts w:ascii="Arial" w:hAnsi="Arial" w:cs="Arial"/>
                <w:color w:val="0C0C0C"/>
                <w:sz w:val="12"/>
                <w:szCs w:val="18"/>
                <w:lang w:val="en-US"/>
              </w:rPr>
            </w:pPr>
            <w:r w:rsidRPr="00754DC7">
              <w:rPr>
                <w:rFonts w:ascii="Arial" w:hAnsi="Arial" w:cs="Arial"/>
                <w:color w:val="0C0C0C"/>
                <w:sz w:val="12"/>
                <w:szCs w:val="18"/>
                <w:lang w:val="en-US"/>
              </w:rPr>
              <w:t>0.2</w:t>
            </w:r>
          </w:p>
        </w:tc>
        <w:tc>
          <w:tcPr>
            <w:tcW w:w="0" w:type="auto"/>
            <w:shd w:val="clear" w:color="auto" w:fill="FFFFFF"/>
          </w:tcPr>
          <w:p w14:paraId="34016A05"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0.1</w:t>
            </w:r>
            <w:r w:rsidRPr="00754DC7">
              <w:rPr>
                <w:rFonts w:ascii="Arial" w:hAnsi="Arial" w:cs="Arial" w:hint="eastAsia"/>
                <w:color w:val="0C0C0C"/>
                <w:sz w:val="12"/>
                <w:szCs w:val="18"/>
                <w:lang w:val="en-US" w:eastAsia="zh-CN"/>
              </w:rPr>
              <w:t xml:space="preserve"> to 5</w:t>
            </w:r>
          </w:p>
        </w:tc>
        <w:tc>
          <w:tcPr>
            <w:tcW w:w="0" w:type="auto"/>
            <w:shd w:val="clear" w:color="auto" w:fill="FFFFFF"/>
          </w:tcPr>
          <w:p w14:paraId="354D1909"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5</w:t>
            </w:r>
          </w:p>
        </w:tc>
        <w:tc>
          <w:tcPr>
            <w:tcW w:w="0" w:type="auto"/>
            <w:shd w:val="clear" w:color="auto" w:fill="FFFFFF"/>
          </w:tcPr>
          <w:p w14:paraId="69C6323A" w14:textId="77777777" w:rsidR="00F764FC" w:rsidRPr="00754DC7" w:rsidRDefault="00F764FC" w:rsidP="006B0704">
            <w:pPr>
              <w:jc w:val="center"/>
              <w:rPr>
                <w:rFonts w:ascii="Arial" w:eastAsia="SimSun" w:hAnsi="Arial" w:cs="Arial"/>
                <w:color w:val="0C0C0C"/>
                <w:sz w:val="12"/>
                <w:szCs w:val="18"/>
                <w:lang w:val="en-US" w:eastAsia="zh-CN"/>
              </w:rPr>
            </w:pPr>
            <w:r w:rsidRPr="00754DC7">
              <w:rPr>
                <w:rFonts w:ascii="Arial" w:hAnsi="Arial" w:cs="Arial"/>
                <w:color w:val="0C0C0C"/>
                <w:sz w:val="12"/>
                <w:szCs w:val="18"/>
              </w:rPr>
              <w:t>Outdoor (e.g., detection of human, UAV)</w:t>
            </w:r>
          </w:p>
        </w:tc>
      </w:tr>
      <w:tr w:rsidR="00FA7D55" w:rsidRPr="00754DC7" w14:paraId="7BF27701" w14:textId="77777777" w:rsidTr="006B0704">
        <w:trPr>
          <w:trHeight w:val="45"/>
        </w:trPr>
        <w:tc>
          <w:tcPr>
            <w:tcW w:w="0" w:type="auto"/>
            <w:vMerge/>
            <w:shd w:val="clear" w:color="auto" w:fill="auto"/>
          </w:tcPr>
          <w:p w14:paraId="56530EC9" w14:textId="77777777" w:rsidR="00F764FC" w:rsidRPr="00754DC7" w:rsidRDefault="00F764FC" w:rsidP="006B0704">
            <w:pPr>
              <w:jc w:val="center"/>
              <w:rPr>
                <w:color w:val="0C0C0C"/>
                <w:sz w:val="12"/>
                <w:szCs w:val="18"/>
              </w:rPr>
            </w:pPr>
            <w:bookmarkStart w:id="7" w:name="_MCCTEMPBM_CRPT81540191___4" w:colFirst="0" w:colLast="12"/>
            <w:bookmarkEnd w:id="5"/>
            <w:bookmarkEnd w:id="6"/>
          </w:p>
        </w:tc>
        <w:tc>
          <w:tcPr>
            <w:tcW w:w="0" w:type="auto"/>
          </w:tcPr>
          <w:p w14:paraId="4B6B0904"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xml:space="preserve">3 </w:t>
            </w:r>
          </w:p>
        </w:tc>
        <w:tc>
          <w:tcPr>
            <w:tcW w:w="0" w:type="auto"/>
            <w:shd w:val="clear" w:color="auto" w:fill="FFFFFF"/>
          </w:tcPr>
          <w:p w14:paraId="6445A9AE"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lang w:val="en-US"/>
              </w:rPr>
              <w:t>95</w:t>
            </w:r>
          </w:p>
        </w:tc>
        <w:tc>
          <w:tcPr>
            <w:tcW w:w="0" w:type="auto"/>
            <w:shd w:val="clear" w:color="auto" w:fill="FFFFFF"/>
          </w:tcPr>
          <w:p w14:paraId="5F8B6023"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w:t>
            </w:r>
          </w:p>
        </w:tc>
        <w:tc>
          <w:tcPr>
            <w:tcW w:w="0" w:type="auto"/>
            <w:shd w:val="clear" w:color="auto" w:fill="FFFFFF"/>
          </w:tcPr>
          <w:p w14:paraId="00F3F616"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w:t>
            </w:r>
          </w:p>
        </w:tc>
        <w:tc>
          <w:tcPr>
            <w:tcW w:w="0" w:type="auto"/>
            <w:shd w:val="clear" w:color="auto" w:fill="FFFFFF"/>
          </w:tcPr>
          <w:p w14:paraId="2A345587"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w:t>
            </w:r>
            <w:r w:rsidRPr="00754DC7">
              <w:rPr>
                <w:rFonts w:ascii="Arial" w:eastAsia="SimSun" w:hAnsi="Arial" w:cs="Arial"/>
                <w:color w:val="0C0C0C"/>
                <w:sz w:val="12"/>
                <w:szCs w:val="18"/>
                <w:lang w:val="en-US" w:eastAsia="zh-CN"/>
              </w:rPr>
              <w:t xml:space="preserve"> [3], [4]</w:t>
            </w:r>
          </w:p>
        </w:tc>
        <w:tc>
          <w:tcPr>
            <w:tcW w:w="0" w:type="auto"/>
            <w:shd w:val="clear" w:color="auto" w:fill="FFFFFF"/>
          </w:tcPr>
          <w:p w14:paraId="34C1E3FA"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w:t>
            </w:r>
          </w:p>
        </w:tc>
        <w:tc>
          <w:tcPr>
            <w:tcW w:w="0" w:type="auto"/>
            <w:shd w:val="clear" w:color="auto" w:fill="FFFFFF"/>
          </w:tcPr>
          <w:p w14:paraId="0D53BB30"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w:t>
            </w:r>
            <w:r w:rsidRPr="00754DC7">
              <w:rPr>
                <w:rFonts w:ascii="Arial" w:eastAsia="SimSun" w:hAnsi="Arial" w:cs="Arial"/>
                <w:color w:val="0C0C0C"/>
                <w:sz w:val="12"/>
                <w:szCs w:val="18"/>
                <w:lang w:val="en-US" w:eastAsia="zh-CN"/>
              </w:rPr>
              <w:t xml:space="preserve"> [3], [4]</w:t>
            </w:r>
          </w:p>
          <w:p w14:paraId="6040D599" w14:textId="77777777" w:rsidR="00F764FC" w:rsidRPr="00754DC7" w:rsidRDefault="00F764FC" w:rsidP="006B0704">
            <w:pPr>
              <w:jc w:val="center"/>
              <w:rPr>
                <w:rFonts w:ascii="Arial" w:hAnsi="Arial" w:cs="Arial"/>
                <w:color w:val="0C0C0C"/>
                <w:sz w:val="12"/>
                <w:szCs w:val="18"/>
                <w:lang w:val="en-US"/>
              </w:rPr>
            </w:pPr>
          </w:p>
        </w:tc>
        <w:tc>
          <w:tcPr>
            <w:tcW w:w="0" w:type="auto"/>
            <w:shd w:val="clear" w:color="auto" w:fill="FFFFFF"/>
          </w:tcPr>
          <w:p w14:paraId="324F36C5" w14:textId="77777777" w:rsidR="00F764FC" w:rsidRPr="00754DC7" w:rsidRDefault="00F764FC" w:rsidP="006B0704">
            <w:pPr>
              <w:jc w:val="center"/>
              <w:rPr>
                <w:rFonts w:ascii="Arial" w:hAnsi="Arial" w:cs="Arial"/>
                <w:color w:val="0C0C0C"/>
                <w:sz w:val="12"/>
                <w:szCs w:val="18"/>
                <w:lang w:val="en-US"/>
              </w:rPr>
            </w:pPr>
            <w:r w:rsidRPr="00754DC7">
              <w:rPr>
                <w:rFonts w:ascii="Arial" w:hAnsi="Arial" w:cs="Arial"/>
                <w:color w:val="0C0C0C"/>
                <w:sz w:val="12"/>
                <w:szCs w:val="18"/>
              </w:rPr>
              <w:t>1 x 1</w:t>
            </w:r>
            <w:r w:rsidRPr="00754DC7">
              <w:rPr>
                <w:rFonts w:ascii="Arial" w:eastAsia="SimSun" w:hAnsi="Arial" w:cs="Arial"/>
                <w:color w:val="0C0C0C"/>
                <w:sz w:val="12"/>
                <w:szCs w:val="18"/>
                <w:lang w:val="en-US" w:eastAsia="zh-CN"/>
              </w:rPr>
              <w:t xml:space="preserve"> [3]</w:t>
            </w:r>
          </w:p>
        </w:tc>
        <w:tc>
          <w:tcPr>
            <w:tcW w:w="0" w:type="auto"/>
            <w:shd w:val="clear" w:color="auto" w:fill="FFFFFF"/>
          </w:tcPr>
          <w:p w14:paraId="23F5002E"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xml:space="preserve">100 </w:t>
            </w:r>
            <w:r w:rsidRPr="00754DC7">
              <w:rPr>
                <w:rFonts w:ascii="Arial" w:eastAsia="SimSun" w:hAnsi="Arial" w:cs="Arial"/>
                <w:color w:val="0C0C0C"/>
                <w:sz w:val="12"/>
                <w:szCs w:val="18"/>
                <w:lang w:val="en-US" w:eastAsia="zh-CN"/>
              </w:rPr>
              <w:t>[2]</w:t>
            </w:r>
            <w:r w:rsidRPr="00754DC7">
              <w:rPr>
                <w:rFonts w:ascii="Arial" w:hAnsi="Arial" w:cs="Arial"/>
                <w:color w:val="0C0C0C"/>
                <w:sz w:val="12"/>
                <w:szCs w:val="18"/>
              </w:rPr>
              <w:t xml:space="preserve">, or 1000 (NOTE 3); </w:t>
            </w:r>
            <w:r w:rsidRPr="00754DC7">
              <w:rPr>
                <w:rFonts w:ascii="Arial" w:hAnsi="Arial" w:cs="Arial"/>
                <w:color w:val="0D0D0D" w:themeColor="text1" w:themeTint="F2"/>
                <w:sz w:val="12"/>
                <w:szCs w:val="18"/>
              </w:rPr>
              <w:t xml:space="preserve">5000 for </w:t>
            </w:r>
            <w:r w:rsidRPr="00754DC7">
              <w:rPr>
                <w:rFonts w:ascii="Arial" w:hAnsi="Arial" w:cs="Arial"/>
                <w:color w:val="0D0D0D" w:themeColor="text1" w:themeTint="F2"/>
                <w:sz w:val="12"/>
                <w:szCs w:val="18"/>
              </w:rPr>
              <w:lastRenderedPageBreak/>
              <w:t>detection in highway</w:t>
            </w:r>
          </w:p>
        </w:tc>
        <w:tc>
          <w:tcPr>
            <w:tcW w:w="0" w:type="auto"/>
            <w:shd w:val="clear" w:color="auto" w:fill="FFFFFF"/>
          </w:tcPr>
          <w:p w14:paraId="0914ABAC"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lastRenderedPageBreak/>
              <w:t>0.05</w:t>
            </w:r>
            <w:r w:rsidRPr="00754DC7">
              <w:rPr>
                <w:rFonts w:ascii="Arial" w:hAnsi="Arial" w:cs="Arial" w:hint="eastAsia"/>
                <w:color w:val="0C0C0C"/>
                <w:sz w:val="12"/>
                <w:szCs w:val="18"/>
                <w:lang w:val="en-US" w:eastAsia="zh-CN"/>
              </w:rPr>
              <w:t xml:space="preserve"> to 1</w:t>
            </w:r>
          </w:p>
          <w:p w14:paraId="790A997B" w14:textId="77777777" w:rsidR="00F764FC" w:rsidRPr="00754DC7" w:rsidRDefault="00F764FC" w:rsidP="006B0704">
            <w:pPr>
              <w:jc w:val="center"/>
              <w:rPr>
                <w:rFonts w:ascii="Arial" w:hAnsi="Arial" w:cs="Arial"/>
                <w:color w:val="0C0C0C"/>
                <w:sz w:val="12"/>
                <w:szCs w:val="18"/>
              </w:rPr>
            </w:pPr>
          </w:p>
        </w:tc>
        <w:tc>
          <w:tcPr>
            <w:tcW w:w="0" w:type="auto"/>
            <w:shd w:val="clear" w:color="auto" w:fill="FFFFFF"/>
          </w:tcPr>
          <w:p w14:paraId="26AF0623"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2</w:t>
            </w:r>
          </w:p>
        </w:tc>
        <w:tc>
          <w:tcPr>
            <w:tcW w:w="0" w:type="auto"/>
            <w:shd w:val="clear" w:color="auto" w:fill="FFFFFF"/>
          </w:tcPr>
          <w:p w14:paraId="238B2955"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2</w:t>
            </w:r>
          </w:p>
        </w:tc>
        <w:tc>
          <w:tcPr>
            <w:tcW w:w="0" w:type="auto"/>
            <w:shd w:val="clear" w:color="auto" w:fill="FFFFFF"/>
          </w:tcPr>
          <w:p w14:paraId="2CBD79B2" w14:textId="77777777" w:rsidR="00F764FC" w:rsidRPr="00754DC7" w:rsidRDefault="00F764FC" w:rsidP="006B0704">
            <w:pPr>
              <w:jc w:val="center"/>
              <w:rPr>
                <w:rFonts w:ascii="Arial" w:hAnsi="Arial" w:cs="Arial"/>
                <w:color w:val="0C0C0C"/>
                <w:sz w:val="12"/>
                <w:szCs w:val="18"/>
              </w:rPr>
            </w:pPr>
            <w:bookmarkStart w:id="8" w:name="_MCCTEMPBM_CRPT81540193___4"/>
            <w:bookmarkEnd w:id="8"/>
            <w:r w:rsidRPr="00754DC7">
              <w:rPr>
                <w:rFonts w:ascii="Arial" w:hAnsi="Arial" w:cs="Arial"/>
                <w:color w:val="0C0C0C"/>
                <w:sz w:val="12"/>
                <w:szCs w:val="18"/>
              </w:rPr>
              <w:t xml:space="preserve">Indoor/outdoor (e.g., detection and tracking of human, </w:t>
            </w:r>
            <w:r w:rsidRPr="00754DC7">
              <w:rPr>
                <w:rFonts w:ascii="Arial" w:hAnsi="Arial" w:cs="Arial"/>
                <w:color w:val="0C0C0C"/>
                <w:sz w:val="12"/>
                <w:szCs w:val="18"/>
              </w:rPr>
              <w:lastRenderedPageBreak/>
              <w:t xml:space="preserve">animal, UAV) </w:t>
            </w:r>
          </w:p>
        </w:tc>
      </w:tr>
      <w:tr w:rsidR="00FA7D55" w:rsidRPr="00754DC7" w14:paraId="65415C6E" w14:textId="77777777" w:rsidTr="006B0704">
        <w:trPr>
          <w:trHeight w:val="45"/>
        </w:trPr>
        <w:tc>
          <w:tcPr>
            <w:tcW w:w="0" w:type="auto"/>
            <w:vMerge/>
            <w:shd w:val="clear" w:color="auto" w:fill="auto"/>
          </w:tcPr>
          <w:p w14:paraId="1FCC5D4C" w14:textId="77777777" w:rsidR="00F764FC" w:rsidRPr="00754DC7" w:rsidRDefault="00F764FC" w:rsidP="006B0704">
            <w:pPr>
              <w:jc w:val="center"/>
              <w:rPr>
                <w:color w:val="0C0C0C"/>
                <w:sz w:val="12"/>
                <w:szCs w:val="18"/>
              </w:rPr>
            </w:pPr>
            <w:bookmarkStart w:id="9" w:name="_MCCTEMPBM_CRPT81540194___4" w:colFirst="0" w:colLast="12"/>
            <w:bookmarkStart w:id="10" w:name="_MCCTEMPBM_CRPT81540195___5" w:colFirst="14" w:colLast="14"/>
            <w:bookmarkEnd w:id="7"/>
          </w:p>
        </w:tc>
        <w:tc>
          <w:tcPr>
            <w:tcW w:w="0" w:type="auto"/>
          </w:tcPr>
          <w:p w14:paraId="7E23F0DE"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xml:space="preserve">4 </w:t>
            </w:r>
          </w:p>
        </w:tc>
        <w:tc>
          <w:tcPr>
            <w:tcW w:w="0" w:type="auto"/>
            <w:shd w:val="clear" w:color="auto" w:fill="FFFFFF"/>
          </w:tcPr>
          <w:p w14:paraId="43DC60B2"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rPr>
              <w:t>99 for public safety, otherwise, 95</w:t>
            </w:r>
          </w:p>
        </w:tc>
        <w:tc>
          <w:tcPr>
            <w:tcW w:w="0" w:type="auto"/>
            <w:shd w:val="clear" w:color="auto" w:fill="FFFFFF"/>
          </w:tcPr>
          <w:p w14:paraId="787663CD"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0.5</w:t>
            </w:r>
          </w:p>
        </w:tc>
        <w:tc>
          <w:tcPr>
            <w:tcW w:w="0" w:type="auto"/>
            <w:shd w:val="clear" w:color="auto" w:fill="FFFFFF"/>
          </w:tcPr>
          <w:p w14:paraId="70DFB930"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0.5</w:t>
            </w:r>
          </w:p>
        </w:tc>
        <w:tc>
          <w:tcPr>
            <w:tcW w:w="0" w:type="auto"/>
            <w:shd w:val="clear" w:color="auto" w:fill="FFFFFF"/>
          </w:tcPr>
          <w:p w14:paraId="51D0613F" w14:textId="77777777" w:rsidR="00F764FC" w:rsidRPr="00754DC7" w:rsidRDefault="00F764FC" w:rsidP="006B0704">
            <w:pPr>
              <w:jc w:val="center"/>
              <w:rPr>
                <w:rFonts w:ascii="Arial" w:hAnsi="Arial" w:cs="Arial"/>
                <w:color w:val="0D0D0D"/>
                <w:sz w:val="12"/>
                <w:szCs w:val="18"/>
              </w:rPr>
            </w:pPr>
            <w:r w:rsidRPr="00754DC7">
              <w:rPr>
                <w:rFonts w:ascii="Arial" w:hAnsi="Arial" w:cs="Arial"/>
                <w:color w:val="0C0C0C"/>
                <w:sz w:val="12"/>
                <w:szCs w:val="18"/>
              </w:rPr>
              <w:t>1.5 for pedestrian,</w:t>
            </w:r>
          </w:p>
          <w:p w14:paraId="422F7CA3"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D0D0D"/>
                <w:sz w:val="12"/>
                <w:szCs w:val="18"/>
              </w:rPr>
              <w:t>15 for vehicle, otherwise, 0.1</w:t>
            </w:r>
          </w:p>
        </w:tc>
        <w:tc>
          <w:tcPr>
            <w:tcW w:w="0" w:type="auto"/>
            <w:shd w:val="clear" w:color="auto" w:fill="FFFFFF"/>
          </w:tcPr>
          <w:p w14:paraId="32CD4F62"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1.5 for pedestrian</w:t>
            </w:r>
          </w:p>
        </w:tc>
        <w:tc>
          <w:tcPr>
            <w:tcW w:w="0" w:type="auto"/>
            <w:shd w:val="clear" w:color="auto" w:fill="FFFFFF"/>
          </w:tcPr>
          <w:p w14:paraId="096B3819"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xml:space="preserve">0.5 </w:t>
            </w:r>
          </w:p>
          <w:p w14:paraId="7153D439" w14:textId="77777777" w:rsidR="00F764FC" w:rsidRPr="00754DC7" w:rsidRDefault="00F764FC" w:rsidP="006B0704">
            <w:pPr>
              <w:jc w:val="center"/>
              <w:rPr>
                <w:rFonts w:ascii="Arial" w:hAnsi="Arial" w:cs="Arial"/>
                <w:color w:val="0C0C0C"/>
                <w:sz w:val="12"/>
                <w:szCs w:val="18"/>
              </w:rPr>
            </w:pPr>
          </w:p>
        </w:tc>
        <w:tc>
          <w:tcPr>
            <w:tcW w:w="0" w:type="auto"/>
            <w:shd w:val="clear" w:color="auto" w:fill="FFFFFF"/>
          </w:tcPr>
          <w:p w14:paraId="380170F0" w14:textId="77777777" w:rsidR="00F764FC" w:rsidRPr="00754DC7" w:rsidRDefault="00F764FC" w:rsidP="006B0704">
            <w:pPr>
              <w:jc w:val="center"/>
              <w:rPr>
                <w:rFonts w:ascii="Arial" w:hAnsi="Arial" w:cs="Arial"/>
                <w:color w:val="0C0C0C"/>
                <w:sz w:val="12"/>
                <w:szCs w:val="18"/>
                <w:lang w:val="en-US"/>
              </w:rPr>
            </w:pPr>
            <w:r w:rsidRPr="00754DC7">
              <w:rPr>
                <w:rFonts w:ascii="Arial" w:hAnsi="Arial" w:cs="Arial"/>
                <w:color w:val="0C0C0C"/>
                <w:sz w:val="12"/>
                <w:szCs w:val="18"/>
                <w:lang w:val="en-US"/>
              </w:rPr>
              <w:t>0.5 x 0.5</w:t>
            </w:r>
          </w:p>
          <w:p w14:paraId="2A568620"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xml:space="preserve">for factories </w:t>
            </w:r>
          </w:p>
        </w:tc>
        <w:tc>
          <w:tcPr>
            <w:tcW w:w="0" w:type="auto"/>
            <w:shd w:val="clear" w:color="auto" w:fill="FFFFFF"/>
          </w:tcPr>
          <w:p w14:paraId="5464326B"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100</w:t>
            </w:r>
            <w:r w:rsidRPr="00754DC7">
              <w:rPr>
                <w:rFonts w:ascii="Arial" w:hAnsi="Arial" w:cs="Arial" w:hint="eastAsia"/>
                <w:color w:val="0C0C0C"/>
                <w:sz w:val="12"/>
                <w:szCs w:val="18"/>
                <w:lang w:val="en-US" w:eastAsia="zh-CN"/>
              </w:rPr>
              <w:t xml:space="preserve"> to </w:t>
            </w:r>
            <w:r w:rsidRPr="00754DC7">
              <w:rPr>
                <w:rFonts w:ascii="Arial" w:hAnsi="Arial" w:cs="Arial"/>
                <w:color w:val="0C0C0C"/>
                <w:sz w:val="12"/>
                <w:szCs w:val="18"/>
              </w:rPr>
              <w:t>5000</w:t>
            </w:r>
          </w:p>
        </w:tc>
        <w:tc>
          <w:tcPr>
            <w:tcW w:w="0" w:type="auto"/>
            <w:shd w:val="clear" w:color="auto" w:fill="FFFFFF"/>
          </w:tcPr>
          <w:p w14:paraId="22EF26F0"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0.1</w:t>
            </w:r>
          </w:p>
        </w:tc>
        <w:tc>
          <w:tcPr>
            <w:tcW w:w="0" w:type="auto"/>
            <w:shd w:val="clear" w:color="auto" w:fill="FFFFFF"/>
          </w:tcPr>
          <w:p w14:paraId="4BB58686"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w:t>
            </w:r>
          </w:p>
        </w:tc>
        <w:tc>
          <w:tcPr>
            <w:tcW w:w="0" w:type="auto"/>
            <w:shd w:val="clear" w:color="auto" w:fill="FFFFFF"/>
          </w:tcPr>
          <w:p w14:paraId="0DF6AB82"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3</w:t>
            </w:r>
          </w:p>
        </w:tc>
        <w:tc>
          <w:tcPr>
            <w:tcW w:w="0" w:type="auto"/>
            <w:shd w:val="clear" w:color="auto" w:fill="FFFFFF"/>
          </w:tcPr>
          <w:p w14:paraId="4B1E521F"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xml:space="preserve">Indoor/outdoor (e.g., detection and tracking of human, animal, UAV, AGV, vehicle) </w:t>
            </w:r>
          </w:p>
        </w:tc>
      </w:tr>
      <w:tr w:rsidR="00FA7D55" w:rsidRPr="00754DC7" w14:paraId="3D315E2C" w14:textId="77777777" w:rsidTr="006B0704">
        <w:trPr>
          <w:trHeight w:val="746"/>
        </w:trPr>
        <w:tc>
          <w:tcPr>
            <w:tcW w:w="0" w:type="auto"/>
            <w:shd w:val="clear" w:color="auto" w:fill="auto"/>
          </w:tcPr>
          <w:p w14:paraId="1783DAC1" w14:textId="77777777" w:rsidR="00F764FC" w:rsidRPr="00754DC7" w:rsidRDefault="00F764FC" w:rsidP="006B0704">
            <w:pPr>
              <w:jc w:val="center"/>
              <w:rPr>
                <w:color w:val="0C0C0C"/>
                <w:sz w:val="12"/>
                <w:szCs w:val="18"/>
              </w:rPr>
            </w:pPr>
            <w:bookmarkStart w:id="11" w:name="_MCCTEMPBM_CRPT81540197___4" w:colFirst="0" w:colLast="12"/>
            <w:bookmarkEnd w:id="9"/>
            <w:bookmarkEnd w:id="10"/>
            <w:r w:rsidRPr="00754DC7">
              <w:rPr>
                <w:color w:val="0C0C0C"/>
                <w:sz w:val="12"/>
                <w:szCs w:val="18"/>
              </w:rPr>
              <w:t>Environment monitoring</w:t>
            </w:r>
          </w:p>
        </w:tc>
        <w:tc>
          <w:tcPr>
            <w:tcW w:w="0" w:type="auto"/>
          </w:tcPr>
          <w:p w14:paraId="386BDC14"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5</w:t>
            </w:r>
          </w:p>
        </w:tc>
        <w:tc>
          <w:tcPr>
            <w:tcW w:w="0" w:type="auto"/>
            <w:shd w:val="clear" w:color="auto" w:fill="FFFFFF"/>
          </w:tcPr>
          <w:p w14:paraId="1CE6CD6D"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rPr>
              <w:t>95</w:t>
            </w:r>
          </w:p>
        </w:tc>
        <w:tc>
          <w:tcPr>
            <w:tcW w:w="0" w:type="auto"/>
            <w:shd w:val="clear" w:color="auto" w:fill="FFFFFF"/>
          </w:tcPr>
          <w:p w14:paraId="5D638020"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10</w:t>
            </w:r>
          </w:p>
        </w:tc>
        <w:tc>
          <w:tcPr>
            <w:tcW w:w="0" w:type="auto"/>
            <w:shd w:val="clear" w:color="auto" w:fill="FFFFFF"/>
          </w:tcPr>
          <w:p w14:paraId="4D3727F0" w14:textId="77777777" w:rsidR="00F764FC" w:rsidRPr="00754DC7" w:rsidRDefault="00F764FC" w:rsidP="006B0704">
            <w:pPr>
              <w:pStyle w:val="TAL"/>
              <w:jc w:val="center"/>
              <w:rPr>
                <w:rFonts w:cs="Arial"/>
                <w:color w:val="0C0C0C"/>
                <w:sz w:val="12"/>
                <w:szCs w:val="18"/>
              </w:rPr>
            </w:pPr>
            <w:bookmarkStart w:id="12" w:name="_MCCTEMPBM_CRPT81540200___7"/>
            <w:r w:rsidRPr="00754DC7">
              <w:rPr>
                <w:rFonts w:cs="Arial"/>
                <w:color w:val="0C0C0C"/>
                <w:sz w:val="12"/>
                <w:szCs w:val="18"/>
              </w:rPr>
              <w:t>0.2</w:t>
            </w:r>
            <w:bookmarkEnd w:id="12"/>
          </w:p>
          <w:p w14:paraId="5803F3A2" w14:textId="77777777" w:rsidR="00F764FC" w:rsidRPr="00754DC7" w:rsidRDefault="00F764FC" w:rsidP="006B0704">
            <w:pPr>
              <w:pStyle w:val="TAL"/>
              <w:jc w:val="center"/>
              <w:rPr>
                <w:rFonts w:cs="Arial"/>
                <w:color w:val="0C0C0C"/>
                <w:sz w:val="12"/>
                <w:szCs w:val="18"/>
              </w:rPr>
            </w:pPr>
            <w:r w:rsidRPr="00754DC7">
              <w:rPr>
                <w:rFonts w:cs="Arial"/>
                <w:color w:val="0C0C0C"/>
                <w:sz w:val="12"/>
                <w:szCs w:val="18"/>
              </w:rPr>
              <w:t>(NOTE 4)</w:t>
            </w:r>
          </w:p>
        </w:tc>
        <w:tc>
          <w:tcPr>
            <w:tcW w:w="0" w:type="auto"/>
            <w:shd w:val="clear" w:color="auto" w:fill="FFFFFF"/>
          </w:tcPr>
          <w:p w14:paraId="2AA678B3"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N/A</w:t>
            </w:r>
          </w:p>
        </w:tc>
        <w:tc>
          <w:tcPr>
            <w:tcW w:w="0" w:type="auto"/>
            <w:shd w:val="clear" w:color="auto" w:fill="FFFFFF"/>
          </w:tcPr>
          <w:p w14:paraId="4F71459D"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N/A</w:t>
            </w:r>
          </w:p>
        </w:tc>
        <w:tc>
          <w:tcPr>
            <w:tcW w:w="0" w:type="auto"/>
            <w:shd w:val="clear" w:color="auto" w:fill="FFFFFF"/>
          </w:tcPr>
          <w:p w14:paraId="47888907"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N/A</w:t>
            </w:r>
          </w:p>
        </w:tc>
        <w:tc>
          <w:tcPr>
            <w:tcW w:w="0" w:type="auto"/>
            <w:shd w:val="clear" w:color="auto" w:fill="FFFFFF"/>
          </w:tcPr>
          <w:p w14:paraId="5BFDA815"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N/A</w:t>
            </w:r>
          </w:p>
        </w:tc>
        <w:tc>
          <w:tcPr>
            <w:tcW w:w="0" w:type="auto"/>
            <w:shd w:val="clear" w:color="auto" w:fill="FFFFFF"/>
          </w:tcPr>
          <w:p w14:paraId="2D2625F7"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60000</w:t>
            </w:r>
          </w:p>
        </w:tc>
        <w:tc>
          <w:tcPr>
            <w:tcW w:w="0" w:type="auto"/>
            <w:shd w:val="clear" w:color="auto" w:fill="FFFFFF"/>
          </w:tcPr>
          <w:p w14:paraId="2B8B43A2"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60 to 600</w:t>
            </w:r>
          </w:p>
        </w:tc>
        <w:tc>
          <w:tcPr>
            <w:tcW w:w="0" w:type="auto"/>
            <w:shd w:val="clear" w:color="auto" w:fill="FFFFFF"/>
          </w:tcPr>
          <w:p w14:paraId="18AE5B98"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0.1 to 5</w:t>
            </w:r>
          </w:p>
        </w:tc>
        <w:tc>
          <w:tcPr>
            <w:tcW w:w="0" w:type="auto"/>
            <w:shd w:val="clear" w:color="auto" w:fill="FFFFFF"/>
          </w:tcPr>
          <w:p w14:paraId="73FCA378"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3</w:t>
            </w:r>
          </w:p>
        </w:tc>
        <w:tc>
          <w:tcPr>
            <w:tcW w:w="0" w:type="auto"/>
            <w:shd w:val="clear" w:color="auto" w:fill="FFFFFF"/>
          </w:tcPr>
          <w:p w14:paraId="3E1816D9"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xml:space="preserve">Nature of environments monitored by sensing (e.g. rainfall, flooding monitoring) </w:t>
            </w:r>
          </w:p>
        </w:tc>
      </w:tr>
      <w:bookmarkEnd w:id="11"/>
      <w:tr w:rsidR="00FA7D55" w:rsidRPr="00754DC7" w14:paraId="79602820" w14:textId="77777777" w:rsidTr="006B0704">
        <w:trPr>
          <w:trHeight w:val="45"/>
        </w:trPr>
        <w:tc>
          <w:tcPr>
            <w:tcW w:w="0" w:type="auto"/>
            <w:vMerge w:val="restart"/>
            <w:shd w:val="clear" w:color="auto" w:fill="auto"/>
          </w:tcPr>
          <w:p w14:paraId="29F68192" w14:textId="77777777" w:rsidR="00F764FC" w:rsidRPr="00754DC7" w:rsidRDefault="00F764FC" w:rsidP="006B0704">
            <w:pPr>
              <w:jc w:val="center"/>
              <w:rPr>
                <w:color w:val="0C0C0C"/>
                <w:sz w:val="12"/>
                <w:szCs w:val="18"/>
              </w:rPr>
            </w:pPr>
            <w:r w:rsidRPr="00754DC7">
              <w:rPr>
                <w:color w:val="0C0C0C"/>
                <w:sz w:val="12"/>
                <w:szCs w:val="18"/>
              </w:rPr>
              <w:t>Motion monitoring</w:t>
            </w:r>
          </w:p>
        </w:tc>
        <w:tc>
          <w:tcPr>
            <w:tcW w:w="0" w:type="auto"/>
          </w:tcPr>
          <w:p w14:paraId="70D591BB"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6</w:t>
            </w:r>
          </w:p>
        </w:tc>
        <w:tc>
          <w:tcPr>
            <w:tcW w:w="0" w:type="auto"/>
            <w:shd w:val="clear" w:color="auto" w:fill="FFFFFF"/>
          </w:tcPr>
          <w:p w14:paraId="4C44AF04" w14:textId="77777777" w:rsidR="00F764FC" w:rsidRPr="00754DC7" w:rsidRDefault="00F764FC" w:rsidP="006B0704">
            <w:pPr>
              <w:jc w:val="center"/>
              <w:rPr>
                <w:rFonts w:ascii="Arial" w:hAnsi="Arial" w:cs="Arial"/>
                <w:color w:val="0C0C0C"/>
                <w:sz w:val="12"/>
                <w:szCs w:val="18"/>
              </w:rPr>
            </w:pPr>
            <w:r w:rsidRPr="00754DC7">
              <w:rPr>
                <w:rFonts w:ascii="Arial" w:hAnsi="Arial" w:cs="Arial"/>
                <w:sz w:val="12"/>
                <w:szCs w:val="18"/>
              </w:rPr>
              <w:t>95</w:t>
            </w:r>
          </w:p>
        </w:tc>
        <w:tc>
          <w:tcPr>
            <w:tcW w:w="0" w:type="auto"/>
            <w:shd w:val="clear" w:color="auto" w:fill="FFFFFF"/>
          </w:tcPr>
          <w:p w14:paraId="01FAFE81"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N/A</w:t>
            </w:r>
          </w:p>
        </w:tc>
        <w:tc>
          <w:tcPr>
            <w:tcW w:w="0" w:type="auto"/>
            <w:shd w:val="clear" w:color="auto" w:fill="FFFFFF"/>
          </w:tcPr>
          <w:p w14:paraId="15024A5F" w14:textId="77777777" w:rsidR="00F764FC" w:rsidRPr="00754DC7" w:rsidRDefault="00F764FC" w:rsidP="006B0704">
            <w:pPr>
              <w:pStyle w:val="TAL"/>
              <w:jc w:val="center"/>
              <w:rPr>
                <w:rFonts w:cs="Arial"/>
                <w:color w:val="0C0C0C"/>
                <w:sz w:val="12"/>
                <w:szCs w:val="18"/>
              </w:rPr>
            </w:pPr>
            <w:bookmarkStart w:id="13" w:name="_MCCTEMPBM_CRPT81540204___5"/>
            <w:r w:rsidRPr="00754DC7">
              <w:rPr>
                <w:rFonts w:cs="Arial"/>
                <w:color w:val="0C0C0C"/>
                <w:sz w:val="12"/>
                <w:szCs w:val="18"/>
              </w:rPr>
              <w:t>N/A</w:t>
            </w:r>
            <w:bookmarkEnd w:id="13"/>
          </w:p>
        </w:tc>
        <w:tc>
          <w:tcPr>
            <w:tcW w:w="0" w:type="auto"/>
            <w:shd w:val="clear" w:color="auto" w:fill="FFFFFF"/>
          </w:tcPr>
          <w:p w14:paraId="13EBD823"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N/A</w:t>
            </w:r>
          </w:p>
        </w:tc>
        <w:tc>
          <w:tcPr>
            <w:tcW w:w="0" w:type="auto"/>
            <w:shd w:val="clear" w:color="auto" w:fill="FFFFFF"/>
          </w:tcPr>
          <w:p w14:paraId="59CF74FB"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N/A</w:t>
            </w:r>
          </w:p>
        </w:tc>
        <w:tc>
          <w:tcPr>
            <w:tcW w:w="0" w:type="auto"/>
            <w:shd w:val="clear" w:color="auto" w:fill="FFFFFF"/>
          </w:tcPr>
          <w:p w14:paraId="06C798DA"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N/A</w:t>
            </w:r>
          </w:p>
        </w:tc>
        <w:tc>
          <w:tcPr>
            <w:tcW w:w="0" w:type="auto"/>
            <w:shd w:val="clear" w:color="auto" w:fill="FFFFFF"/>
          </w:tcPr>
          <w:p w14:paraId="323FAA9A"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N/A</w:t>
            </w:r>
          </w:p>
        </w:tc>
        <w:tc>
          <w:tcPr>
            <w:tcW w:w="0" w:type="auto"/>
            <w:shd w:val="clear" w:color="auto" w:fill="FFFFFF"/>
          </w:tcPr>
          <w:p w14:paraId="4F80B3C1"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60000</w:t>
            </w:r>
          </w:p>
        </w:tc>
        <w:tc>
          <w:tcPr>
            <w:tcW w:w="0" w:type="auto"/>
            <w:shd w:val="clear" w:color="auto" w:fill="FFFFFF"/>
          </w:tcPr>
          <w:p w14:paraId="177CDCD7"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 </w:t>
            </w:r>
            <w:r w:rsidRPr="00754DC7">
              <w:rPr>
                <w:rFonts w:ascii="Arial" w:hAnsi="Arial" w:cs="Arial"/>
                <w:sz w:val="12"/>
                <w:szCs w:val="18"/>
                <w:lang w:eastAsia="zh-CN"/>
              </w:rPr>
              <w:t>60</w:t>
            </w:r>
          </w:p>
        </w:tc>
        <w:tc>
          <w:tcPr>
            <w:tcW w:w="0" w:type="auto"/>
            <w:shd w:val="clear" w:color="auto" w:fill="FFFFFF"/>
          </w:tcPr>
          <w:p w14:paraId="2C30E2E6"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5</w:t>
            </w:r>
          </w:p>
        </w:tc>
        <w:tc>
          <w:tcPr>
            <w:tcW w:w="0" w:type="auto"/>
            <w:shd w:val="clear" w:color="auto" w:fill="FFFFFF"/>
          </w:tcPr>
          <w:p w14:paraId="6A7D4D45"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5</w:t>
            </w:r>
          </w:p>
        </w:tc>
        <w:tc>
          <w:tcPr>
            <w:tcW w:w="0" w:type="auto"/>
            <w:shd w:val="clear" w:color="auto" w:fill="FFFFFF"/>
          </w:tcPr>
          <w:p w14:paraId="640A475A"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Human motions and activities obtained by sensing (NOTE 5)</w:t>
            </w:r>
          </w:p>
        </w:tc>
      </w:tr>
      <w:tr w:rsidR="00FA7D55" w:rsidRPr="00754DC7" w14:paraId="6EFB93BC" w14:textId="77777777" w:rsidTr="006B0704">
        <w:trPr>
          <w:trHeight w:val="45"/>
        </w:trPr>
        <w:tc>
          <w:tcPr>
            <w:tcW w:w="0" w:type="auto"/>
            <w:vMerge/>
            <w:shd w:val="clear" w:color="auto" w:fill="auto"/>
          </w:tcPr>
          <w:p w14:paraId="78F04B0F" w14:textId="77777777" w:rsidR="00F764FC" w:rsidRPr="00754DC7" w:rsidRDefault="00F764FC" w:rsidP="006B0704">
            <w:pPr>
              <w:jc w:val="center"/>
              <w:rPr>
                <w:color w:val="0C0C0C"/>
                <w:sz w:val="12"/>
                <w:szCs w:val="18"/>
              </w:rPr>
            </w:pPr>
          </w:p>
        </w:tc>
        <w:tc>
          <w:tcPr>
            <w:tcW w:w="0" w:type="auto"/>
          </w:tcPr>
          <w:p w14:paraId="357C6CF8"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7</w:t>
            </w:r>
          </w:p>
        </w:tc>
        <w:tc>
          <w:tcPr>
            <w:tcW w:w="0" w:type="auto"/>
            <w:shd w:val="clear" w:color="auto" w:fill="FFFFFF"/>
          </w:tcPr>
          <w:p w14:paraId="016D3CF1" w14:textId="77777777" w:rsidR="00F764FC" w:rsidRPr="00754DC7" w:rsidRDefault="00F764FC" w:rsidP="006B0704">
            <w:pPr>
              <w:jc w:val="center"/>
              <w:rPr>
                <w:rFonts w:ascii="Arial" w:hAnsi="Arial" w:cs="Arial"/>
                <w:sz w:val="12"/>
                <w:szCs w:val="18"/>
              </w:rPr>
            </w:pPr>
            <w:r w:rsidRPr="00754DC7">
              <w:rPr>
                <w:rFonts w:ascii="Arial" w:hAnsi="Arial" w:cs="Arial"/>
                <w:sz w:val="12"/>
                <w:szCs w:val="18"/>
              </w:rPr>
              <w:t>95</w:t>
            </w:r>
          </w:p>
        </w:tc>
        <w:tc>
          <w:tcPr>
            <w:tcW w:w="0" w:type="auto"/>
            <w:shd w:val="clear" w:color="auto" w:fill="FFFFFF"/>
          </w:tcPr>
          <w:p w14:paraId="56C78AAB"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0.2</w:t>
            </w:r>
          </w:p>
        </w:tc>
        <w:tc>
          <w:tcPr>
            <w:tcW w:w="0" w:type="auto"/>
            <w:shd w:val="clear" w:color="auto" w:fill="FFFFFF"/>
          </w:tcPr>
          <w:p w14:paraId="401FA6E7" w14:textId="77777777" w:rsidR="00F764FC" w:rsidRPr="00754DC7" w:rsidRDefault="00F764FC" w:rsidP="006B0704">
            <w:pPr>
              <w:pStyle w:val="TAL"/>
              <w:jc w:val="center"/>
              <w:rPr>
                <w:rFonts w:cs="Arial"/>
                <w:color w:val="0C0C0C"/>
                <w:sz w:val="12"/>
                <w:szCs w:val="18"/>
              </w:rPr>
            </w:pPr>
            <w:r w:rsidRPr="00754DC7">
              <w:rPr>
                <w:rFonts w:cs="Arial"/>
                <w:color w:val="0C0C0C"/>
                <w:sz w:val="12"/>
                <w:szCs w:val="18"/>
              </w:rPr>
              <w:t>0.2</w:t>
            </w:r>
          </w:p>
        </w:tc>
        <w:tc>
          <w:tcPr>
            <w:tcW w:w="0" w:type="auto"/>
            <w:shd w:val="clear" w:color="auto" w:fill="FFFFFF"/>
          </w:tcPr>
          <w:p w14:paraId="1952B6A0"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0.1</w:t>
            </w:r>
          </w:p>
        </w:tc>
        <w:tc>
          <w:tcPr>
            <w:tcW w:w="0" w:type="auto"/>
            <w:shd w:val="clear" w:color="auto" w:fill="FFFFFF"/>
          </w:tcPr>
          <w:p w14:paraId="1534CF46"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0.1</w:t>
            </w:r>
          </w:p>
        </w:tc>
        <w:tc>
          <w:tcPr>
            <w:tcW w:w="0" w:type="auto"/>
            <w:shd w:val="clear" w:color="auto" w:fill="FFFFFF"/>
          </w:tcPr>
          <w:p w14:paraId="26007E48"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0.375</w:t>
            </w:r>
          </w:p>
        </w:tc>
        <w:tc>
          <w:tcPr>
            <w:tcW w:w="0" w:type="auto"/>
            <w:shd w:val="clear" w:color="auto" w:fill="FFFFFF"/>
          </w:tcPr>
          <w:p w14:paraId="7BF95F6D"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0.3</w:t>
            </w:r>
          </w:p>
        </w:tc>
        <w:tc>
          <w:tcPr>
            <w:tcW w:w="0" w:type="auto"/>
            <w:shd w:val="clear" w:color="auto" w:fill="FFFFFF"/>
          </w:tcPr>
          <w:p w14:paraId="28CEDF8C"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5 to 50</w:t>
            </w:r>
          </w:p>
        </w:tc>
        <w:tc>
          <w:tcPr>
            <w:tcW w:w="0" w:type="auto"/>
            <w:shd w:val="clear" w:color="auto" w:fill="FFFFFF"/>
          </w:tcPr>
          <w:p w14:paraId="2362B695"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0.1</w:t>
            </w:r>
          </w:p>
        </w:tc>
        <w:tc>
          <w:tcPr>
            <w:tcW w:w="0" w:type="auto"/>
            <w:shd w:val="clear" w:color="auto" w:fill="FFFFFF"/>
          </w:tcPr>
          <w:p w14:paraId="1D0338DD"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5</w:t>
            </w:r>
          </w:p>
        </w:tc>
        <w:tc>
          <w:tcPr>
            <w:tcW w:w="0" w:type="auto"/>
            <w:shd w:val="clear" w:color="auto" w:fill="FFFFFF"/>
          </w:tcPr>
          <w:p w14:paraId="1FA93BBF"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5</w:t>
            </w:r>
          </w:p>
        </w:tc>
        <w:tc>
          <w:tcPr>
            <w:tcW w:w="0" w:type="auto"/>
            <w:shd w:val="clear" w:color="auto" w:fill="FFFFFF"/>
          </w:tcPr>
          <w:p w14:paraId="3A65D079" w14:textId="77777777" w:rsidR="00F764FC" w:rsidRPr="00754DC7" w:rsidRDefault="00F764FC" w:rsidP="006B0704">
            <w:pPr>
              <w:jc w:val="center"/>
              <w:rPr>
                <w:rFonts w:ascii="Arial" w:hAnsi="Arial" w:cs="Arial"/>
                <w:color w:val="0C0C0C"/>
                <w:sz w:val="12"/>
                <w:szCs w:val="18"/>
              </w:rPr>
            </w:pPr>
            <w:r w:rsidRPr="00754DC7">
              <w:rPr>
                <w:rFonts w:ascii="Arial" w:hAnsi="Arial" w:cs="Arial"/>
                <w:color w:val="0C0C0C"/>
                <w:sz w:val="12"/>
                <w:szCs w:val="18"/>
              </w:rPr>
              <w:t>Human hand gestures obtained by sensing (NOTE 6)</w:t>
            </w:r>
          </w:p>
        </w:tc>
      </w:tr>
      <w:tr w:rsidR="00F764FC" w:rsidRPr="00754DC7" w14:paraId="3B3432FD" w14:textId="77777777" w:rsidTr="006B0704">
        <w:trPr>
          <w:trHeight w:val="667"/>
        </w:trPr>
        <w:tc>
          <w:tcPr>
            <w:tcW w:w="0" w:type="auto"/>
            <w:gridSpan w:val="14"/>
          </w:tcPr>
          <w:p w14:paraId="445F9513" w14:textId="77777777" w:rsidR="00F764FC" w:rsidRPr="00754DC7" w:rsidRDefault="00F764FC" w:rsidP="006B0704">
            <w:pPr>
              <w:pStyle w:val="TAN"/>
              <w:rPr>
                <w:sz w:val="12"/>
                <w:szCs w:val="18"/>
                <w:lang w:val="en-US" w:eastAsia="fr-FR"/>
              </w:rPr>
            </w:pPr>
            <w:bookmarkStart w:id="14" w:name="_MCCTEMPBM_CRPT81540203___4" w:colFirst="0" w:colLast="3"/>
            <w:bookmarkStart w:id="15" w:name="_MCCTEMPBM_CRPT81540205___4" w:colFirst="6" w:colLast="12"/>
            <w:bookmarkStart w:id="16" w:name="_MCCTEMPBM_CRPT81540206___5" w:colFirst="14" w:colLast="14"/>
            <w:r w:rsidRPr="00754DC7">
              <w:rPr>
                <w:sz w:val="12"/>
                <w:szCs w:val="18"/>
                <w:lang w:val="en-US" w:eastAsia="fr-FR"/>
              </w:rPr>
              <w:t>NOTE 1:     For sensing service categories to which UAV, human or vehicle is a sensing target, the typical size (Length x Width x Height) of UAV is 1.6m x 1.5m x 0.7m, the typical size of human is 0.5m x 0.5m x 1.75m, and the typical size of vehicle is 7.5m x 2.5m x 3.5 m.</w:t>
            </w:r>
          </w:p>
          <w:p w14:paraId="21E6C475" w14:textId="77777777" w:rsidR="00F764FC" w:rsidRPr="00754DC7" w:rsidRDefault="00F764FC" w:rsidP="006B0704">
            <w:pPr>
              <w:pStyle w:val="TAN"/>
              <w:rPr>
                <w:sz w:val="12"/>
                <w:szCs w:val="18"/>
                <w:lang w:val="en-US" w:eastAsia="fr-FR"/>
              </w:rPr>
            </w:pPr>
            <w:r w:rsidRPr="00754DC7">
              <w:rPr>
                <w:sz w:val="12"/>
                <w:szCs w:val="18"/>
                <w:lang w:val="en-US" w:eastAsia="fr-FR"/>
              </w:rPr>
              <w:t>NOTE 2:     The safe distance between pedestrian/vehicle and power transmission station/line is 0.7m/0.95m.</w:t>
            </w:r>
          </w:p>
          <w:p w14:paraId="2D0B8C14" w14:textId="77777777" w:rsidR="00F764FC" w:rsidRPr="00754DC7" w:rsidRDefault="00F764FC" w:rsidP="006B0704">
            <w:pPr>
              <w:pStyle w:val="TAN"/>
              <w:rPr>
                <w:rFonts w:cs="Arial"/>
                <w:noProof/>
                <w:sz w:val="12"/>
                <w:szCs w:val="18"/>
              </w:rPr>
            </w:pPr>
            <w:r w:rsidRPr="00754DC7">
              <w:rPr>
                <w:rFonts w:cs="Arial"/>
                <w:sz w:val="12"/>
                <w:szCs w:val="18"/>
              </w:rPr>
              <w:t>NOTE</w:t>
            </w:r>
            <w:r w:rsidRPr="00754DC7">
              <w:rPr>
                <w:rFonts w:eastAsia="Malgun Gothic"/>
                <w:sz w:val="12"/>
                <w:szCs w:val="18"/>
                <w:lang w:eastAsia="ko-KR"/>
              </w:rPr>
              <w:t> </w:t>
            </w:r>
            <w:r w:rsidRPr="00754DC7">
              <w:rPr>
                <w:rFonts w:cs="Arial"/>
                <w:sz w:val="12"/>
                <w:szCs w:val="18"/>
              </w:rPr>
              <w:t>3:</w:t>
            </w:r>
            <w:r w:rsidRPr="00754DC7">
              <w:rPr>
                <w:sz w:val="12"/>
                <w:szCs w:val="18"/>
              </w:rPr>
              <w:tab/>
            </w:r>
            <w:r w:rsidRPr="00754DC7">
              <w:rPr>
                <w:rFonts w:cs="Arial"/>
                <w:noProof/>
                <w:sz w:val="12"/>
                <w:szCs w:val="18"/>
              </w:rPr>
              <w:t>To realize 1m granularity tracking, when the velocity resolution is 1 m/s, the maximum corresponding sensing service latency is 1 s.</w:t>
            </w:r>
          </w:p>
          <w:p w14:paraId="2F09B15C" w14:textId="77777777" w:rsidR="00F764FC" w:rsidRPr="00754DC7" w:rsidRDefault="00F764FC" w:rsidP="006B0704">
            <w:pPr>
              <w:pStyle w:val="TAN"/>
              <w:rPr>
                <w:sz w:val="12"/>
                <w:szCs w:val="18"/>
              </w:rPr>
            </w:pPr>
            <w:r w:rsidRPr="00754DC7">
              <w:rPr>
                <w:sz w:val="12"/>
                <w:szCs w:val="18"/>
              </w:rPr>
              <w:t>NOTE</w:t>
            </w:r>
            <w:r w:rsidRPr="00754DC7">
              <w:rPr>
                <w:rFonts w:eastAsia="Malgun Gothic"/>
                <w:sz w:val="12"/>
                <w:szCs w:val="18"/>
                <w:lang w:eastAsia="ko-KR"/>
              </w:rPr>
              <w:t> </w:t>
            </w:r>
            <w:r w:rsidRPr="00754DC7">
              <w:rPr>
                <w:sz w:val="12"/>
                <w:szCs w:val="18"/>
              </w:rPr>
              <w:t>4:</w:t>
            </w:r>
            <w:r w:rsidRPr="00754DC7">
              <w:rPr>
                <w:sz w:val="12"/>
                <w:szCs w:val="18"/>
              </w:rPr>
              <w:tab/>
            </w:r>
            <w:r w:rsidRPr="00754DC7">
              <w:rPr>
                <w:sz w:val="12"/>
                <w:szCs w:val="18"/>
                <w:lang w:eastAsia="ja-JP"/>
              </w:rPr>
              <w:t>This value is derived from the water level where people feel difficulty in walking.</w:t>
            </w:r>
          </w:p>
          <w:p w14:paraId="21E5E4F3" w14:textId="77777777" w:rsidR="00F764FC" w:rsidRPr="00754DC7" w:rsidRDefault="00F764FC" w:rsidP="006B0704">
            <w:pPr>
              <w:pStyle w:val="TAN"/>
              <w:rPr>
                <w:sz w:val="12"/>
                <w:szCs w:val="18"/>
              </w:rPr>
            </w:pPr>
            <w:r w:rsidRPr="00754DC7">
              <w:rPr>
                <w:sz w:val="12"/>
                <w:szCs w:val="18"/>
                <w:lang w:eastAsia="ja-JP"/>
              </w:rPr>
              <w:t>NOTE 5:</w:t>
            </w:r>
            <w:r w:rsidRPr="00754DC7">
              <w:rPr>
                <w:sz w:val="12"/>
                <w:szCs w:val="18"/>
              </w:rPr>
              <w:tab/>
            </w:r>
            <w:r w:rsidRPr="00754DC7">
              <w:rPr>
                <w:sz w:val="12"/>
                <w:szCs w:val="18"/>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0B8CFF8B" w14:textId="77777777" w:rsidR="00F764FC" w:rsidRPr="00754DC7" w:rsidRDefault="00F764FC" w:rsidP="006B0704">
            <w:pPr>
              <w:pStyle w:val="TAN"/>
              <w:rPr>
                <w:sz w:val="12"/>
                <w:szCs w:val="18"/>
                <w:lang w:val="en-US" w:eastAsia="fr-FR"/>
              </w:rPr>
            </w:pPr>
            <w:r w:rsidRPr="00754DC7">
              <w:rPr>
                <w:sz w:val="12"/>
                <w:szCs w:val="18"/>
              </w:rPr>
              <w:t>NOTE 6:</w:t>
            </w:r>
            <w:r w:rsidRPr="00754DC7">
              <w:rPr>
                <w:sz w:val="12"/>
                <w:szCs w:val="18"/>
              </w:rPr>
              <w:tab/>
              <w:t>Category 7 has more stringent requirements (e.g., for KPIs such as positioning accuracy and sensing resolution) compared to other categories and typically requires more radio resources.</w:t>
            </w:r>
          </w:p>
        </w:tc>
        <w:bookmarkEnd w:id="14"/>
        <w:bookmarkEnd w:id="15"/>
        <w:bookmarkEnd w:id="16"/>
      </w:tr>
    </w:tbl>
    <w:p w14:paraId="5C94F64A" w14:textId="77777777" w:rsidR="00F764FC" w:rsidRDefault="00F764FC" w:rsidP="007D2EE1">
      <w:pPr>
        <w:rPr>
          <w:rFonts w:ascii="Arial" w:hAnsi="Arial" w:cs="Arial"/>
          <w:b/>
          <w:bCs/>
          <w:color w:val="0070C0"/>
          <w:lang w:eastAsia="x-none"/>
        </w:rPr>
      </w:pPr>
    </w:p>
    <w:p w14:paraId="37E52029" w14:textId="68B5D75E" w:rsidR="00F764FC" w:rsidRDefault="00F764FC" w:rsidP="00F764FC">
      <w:pPr>
        <w:rPr>
          <w:rFonts w:ascii="Arial" w:hAnsi="Arial" w:cs="Arial"/>
          <w:b/>
          <w:bCs/>
          <w:lang w:eastAsia="x-none"/>
        </w:rPr>
      </w:pPr>
      <w:r>
        <w:rPr>
          <w:rFonts w:ascii="Arial" w:hAnsi="Arial" w:cs="Arial"/>
          <w:b/>
          <w:bCs/>
          <w:lang w:eastAsia="x-none"/>
        </w:rPr>
        <w:t>Observation</w:t>
      </w:r>
      <w:r w:rsidR="00441DD2">
        <w:rPr>
          <w:rFonts w:ascii="Arial" w:hAnsi="Arial" w:cs="Arial"/>
          <w:b/>
          <w:bCs/>
          <w:lang w:eastAsia="x-none"/>
        </w:rPr>
        <w:t>-</w:t>
      </w:r>
      <w:r w:rsidR="00A53408">
        <w:rPr>
          <w:rFonts w:ascii="Arial" w:hAnsi="Arial" w:cs="Arial"/>
          <w:b/>
          <w:bCs/>
          <w:lang w:eastAsia="x-none"/>
        </w:rPr>
        <w:t>2</w:t>
      </w:r>
      <w:r>
        <w:rPr>
          <w:rFonts w:ascii="Arial" w:hAnsi="Arial" w:cs="Arial"/>
          <w:b/>
          <w:bCs/>
          <w:lang w:eastAsia="x-none"/>
        </w:rPr>
        <w:t xml:space="preserve">: </w:t>
      </w:r>
      <w:r w:rsidR="007F5EE5">
        <w:rPr>
          <w:rFonts w:ascii="Arial" w:hAnsi="Arial" w:cs="Arial"/>
          <w:b/>
          <w:bCs/>
          <w:lang w:eastAsia="x-none"/>
        </w:rPr>
        <w:t>The a</w:t>
      </w:r>
      <w:r>
        <w:rPr>
          <w:rFonts w:ascii="Arial" w:hAnsi="Arial" w:cs="Arial"/>
          <w:b/>
          <w:bCs/>
          <w:lang w:eastAsia="x-none"/>
        </w:rPr>
        <w:t xml:space="preserve">pplicable sensing service categories </w:t>
      </w:r>
      <w:r w:rsidR="007F5EE5">
        <w:rPr>
          <w:rFonts w:ascii="Arial" w:hAnsi="Arial" w:cs="Arial"/>
          <w:b/>
          <w:bCs/>
          <w:lang w:eastAsia="x-none"/>
        </w:rPr>
        <w:t xml:space="preserve">for </w:t>
      </w:r>
      <w:r w:rsidR="007F5EE5" w:rsidRPr="007F5EE5">
        <w:rPr>
          <w:rFonts w:ascii="Arial" w:hAnsi="Arial" w:cs="Arial"/>
          <w:b/>
          <w:bCs/>
          <w:lang w:eastAsia="x-none"/>
        </w:rPr>
        <w:t xml:space="preserve">gNB-based </w:t>
      </w:r>
      <w:r w:rsidR="004F156B">
        <w:rPr>
          <w:rFonts w:ascii="Arial" w:hAnsi="Arial" w:cs="Arial"/>
          <w:b/>
          <w:bCs/>
          <w:lang w:eastAsia="x-none"/>
        </w:rPr>
        <w:t>monostatic</w:t>
      </w:r>
      <w:r w:rsidR="007F5EE5" w:rsidRPr="007F5EE5">
        <w:rPr>
          <w:rFonts w:ascii="Arial" w:hAnsi="Arial" w:cs="Arial"/>
          <w:b/>
          <w:bCs/>
          <w:lang w:eastAsia="x-none"/>
        </w:rPr>
        <w:t xml:space="preserve"> UAV </w:t>
      </w:r>
      <w:r w:rsidR="00A53408">
        <w:rPr>
          <w:rFonts w:ascii="Arial" w:hAnsi="Arial" w:cs="Arial"/>
          <w:b/>
          <w:bCs/>
          <w:lang w:eastAsia="x-none"/>
        </w:rPr>
        <w:t>detection and tracking use case</w:t>
      </w:r>
      <w:r w:rsidR="00D0357A">
        <w:rPr>
          <w:rFonts w:ascii="Arial" w:hAnsi="Arial" w:cs="Arial"/>
          <w:b/>
          <w:bCs/>
          <w:lang w:eastAsia="x-none"/>
        </w:rPr>
        <w:t>s</w:t>
      </w:r>
      <w:r w:rsidR="00A53408">
        <w:rPr>
          <w:rFonts w:ascii="Arial" w:hAnsi="Arial" w:cs="Arial"/>
          <w:b/>
          <w:bCs/>
          <w:lang w:eastAsia="x-none"/>
        </w:rPr>
        <w:t xml:space="preserve"> are</w:t>
      </w:r>
      <w:r w:rsidR="007F5EE5">
        <w:rPr>
          <w:rFonts w:ascii="Arial" w:hAnsi="Arial" w:cs="Arial"/>
          <w:b/>
          <w:bCs/>
          <w:lang w:eastAsia="x-none"/>
        </w:rPr>
        <w:t xml:space="preserve"> </w:t>
      </w:r>
      <w:r>
        <w:rPr>
          <w:rFonts w:ascii="Arial" w:hAnsi="Arial" w:cs="Arial"/>
          <w:b/>
          <w:bCs/>
          <w:lang w:eastAsia="x-none"/>
        </w:rPr>
        <w:t>1 – 4</w:t>
      </w:r>
      <w:r w:rsidR="007F5EE5">
        <w:rPr>
          <w:rFonts w:ascii="Arial" w:hAnsi="Arial" w:cs="Arial"/>
          <w:b/>
          <w:bCs/>
          <w:lang w:eastAsia="x-none"/>
        </w:rPr>
        <w:t xml:space="preserve"> from </w:t>
      </w:r>
      <w:r w:rsidR="007F5EE5" w:rsidRPr="007F5EE5">
        <w:rPr>
          <w:rFonts w:ascii="Arial" w:hAnsi="Arial" w:cs="Arial"/>
          <w:b/>
          <w:bCs/>
          <w:lang w:eastAsia="x-none"/>
        </w:rPr>
        <w:t>3GPP TS 22.137</w:t>
      </w:r>
      <w:r w:rsidR="00A54915">
        <w:rPr>
          <w:rFonts w:ascii="Arial" w:hAnsi="Arial" w:cs="Arial"/>
          <w:b/>
          <w:bCs/>
          <w:lang w:eastAsia="x-none"/>
        </w:rPr>
        <w:t xml:space="preserve"> (</w:t>
      </w:r>
      <w:r w:rsidR="007F5EE5" w:rsidRPr="007F5EE5">
        <w:rPr>
          <w:rFonts w:ascii="Arial" w:hAnsi="Arial" w:cs="Arial"/>
          <w:b/>
          <w:bCs/>
          <w:lang w:eastAsia="x-none"/>
        </w:rPr>
        <w:t>Table 6.2-1</w:t>
      </w:r>
      <w:r w:rsidR="00A54915">
        <w:rPr>
          <w:rFonts w:ascii="Arial" w:hAnsi="Arial" w:cs="Arial"/>
          <w:b/>
          <w:bCs/>
          <w:lang w:eastAsia="x-none"/>
        </w:rPr>
        <w:t>)</w:t>
      </w:r>
      <w:r>
        <w:rPr>
          <w:rFonts w:ascii="Arial" w:hAnsi="Arial" w:cs="Arial"/>
          <w:b/>
          <w:bCs/>
          <w:lang w:eastAsia="x-none"/>
        </w:rPr>
        <w:t xml:space="preserve">. </w:t>
      </w:r>
    </w:p>
    <w:p w14:paraId="6A181D8C" w14:textId="77777777" w:rsidR="002A61C8" w:rsidRDefault="002A61C8" w:rsidP="00F764FC">
      <w:pPr>
        <w:rPr>
          <w:rFonts w:ascii="Arial" w:hAnsi="Arial" w:cs="Arial"/>
          <w:b/>
          <w:bCs/>
          <w:lang w:eastAsia="x-none"/>
        </w:rPr>
      </w:pPr>
    </w:p>
    <w:p w14:paraId="43496400" w14:textId="6BF67938" w:rsidR="002A61C8" w:rsidRDefault="002A61C8" w:rsidP="002A61C8">
      <w:pPr>
        <w:rPr>
          <w:rFonts w:ascii="Arial" w:hAnsi="Arial" w:cs="Arial"/>
          <w:lang w:eastAsia="x-none"/>
        </w:rPr>
      </w:pPr>
      <w:r>
        <w:rPr>
          <w:rFonts w:ascii="Arial" w:hAnsi="Arial" w:cs="Arial"/>
          <w:lang w:eastAsia="x-none"/>
        </w:rPr>
        <w:t xml:space="preserve">The service categories </w:t>
      </w:r>
      <w:r w:rsidRPr="00E47C68">
        <w:rPr>
          <w:rFonts w:ascii="Arial" w:hAnsi="Arial" w:cs="Arial"/>
          <w:lang w:eastAsia="x-none"/>
        </w:rPr>
        <w:t>1 – 4</w:t>
      </w:r>
      <w:r>
        <w:rPr>
          <w:rFonts w:ascii="Arial" w:hAnsi="Arial" w:cs="Arial"/>
          <w:lang w:eastAsia="x-none"/>
        </w:rPr>
        <w:t xml:space="preserve"> cover a wide range of deployment scenarios and targets, and in turn, KPIs, for both detection and tracking sensing use cases. In view of the limited TU for the Rel-20 NR ISAC</w:t>
      </w:r>
      <w:r w:rsidR="008234F6">
        <w:rPr>
          <w:rFonts w:ascii="Arial" w:hAnsi="Arial" w:cs="Arial"/>
          <w:lang w:eastAsia="x-none"/>
        </w:rPr>
        <w:t>-UAV</w:t>
      </w:r>
      <w:r>
        <w:rPr>
          <w:rFonts w:ascii="Arial" w:hAnsi="Arial" w:cs="Arial"/>
          <w:lang w:eastAsia="x-none"/>
        </w:rPr>
        <w:t xml:space="preserve">, it may not be feasible to rigorously evaluate all these cases. </w:t>
      </w:r>
    </w:p>
    <w:p w14:paraId="04A122F1" w14:textId="77777777" w:rsidR="002A61C8" w:rsidRDefault="002A61C8" w:rsidP="00F764FC">
      <w:pPr>
        <w:rPr>
          <w:rFonts w:ascii="Arial" w:hAnsi="Arial" w:cs="Arial"/>
          <w:b/>
          <w:bCs/>
          <w:lang w:eastAsia="x-none"/>
        </w:rPr>
      </w:pPr>
    </w:p>
    <w:p w14:paraId="02486000" w14:textId="7494305A" w:rsidR="002A61C8" w:rsidRDefault="002A61C8" w:rsidP="002A61C8">
      <w:pPr>
        <w:rPr>
          <w:rFonts w:ascii="Arial" w:hAnsi="Arial" w:cs="Arial"/>
          <w:b/>
          <w:bCs/>
          <w:lang w:eastAsia="x-none"/>
        </w:rPr>
      </w:pPr>
      <w:r w:rsidRPr="001767E5">
        <w:rPr>
          <w:rFonts w:ascii="Arial" w:hAnsi="Arial" w:cs="Arial"/>
          <w:b/>
          <w:bCs/>
          <w:lang w:eastAsia="x-none"/>
        </w:rPr>
        <w:t>Observation</w:t>
      </w:r>
      <w:r w:rsidR="00441DD2">
        <w:rPr>
          <w:rFonts w:ascii="Arial" w:hAnsi="Arial" w:cs="Arial"/>
          <w:b/>
          <w:bCs/>
          <w:lang w:eastAsia="x-none"/>
        </w:rPr>
        <w:t>-</w:t>
      </w:r>
      <w:r w:rsidRPr="001767E5">
        <w:rPr>
          <w:rFonts w:ascii="Arial" w:hAnsi="Arial" w:cs="Arial"/>
          <w:b/>
          <w:bCs/>
          <w:lang w:eastAsia="x-none"/>
        </w:rPr>
        <w:t>3:</w:t>
      </w:r>
      <w:r>
        <w:rPr>
          <w:rFonts w:ascii="Arial" w:hAnsi="Arial" w:cs="Arial"/>
          <w:b/>
          <w:bCs/>
          <w:lang w:eastAsia="x-none"/>
        </w:rPr>
        <w:t xml:space="preserve"> It may not be feasible to evaluate </w:t>
      </w:r>
      <w:r w:rsidR="000E0BE4">
        <w:rPr>
          <w:rFonts w:ascii="Arial" w:hAnsi="Arial" w:cs="Arial"/>
          <w:b/>
          <w:bCs/>
          <w:lang w:eastAsia="x-none"/>
        </w:rPr>
        <w:t>both target detection and tracking use cases related to</w:t>
      </w:r>
      <w:r>
        <w:rPr>
          <w:rFonts w:ascii="Arial" w:hAnsi="Arial" w:cs="Arial"/>
          <w:b/>
          <w:bCs/>
          <w:lang w:eastAsia="x-none"/>
        </w:rPr>
        <w:t xml:space="preserve"> sensing </w:t>
      </w:r>
      <w:r w:rsidR="000E0BE4">
        <w:rPr>
          <w:rFonts w:ascii="Arial" w:hAnsi="Arial" w:cs="Arial"/>
          <w:b/>
          <w:bCs/>
          <w:lang w:eastAsia="x-none"/>
        </w:rPr>
        <w:t xml:space="preserve">service </w:t>
      </w:r>
      <w:r>
        <w:rPr>
          <w:rFonts w:ascii="Arial" w:hAnsi="Arial" w:cs="Arial"/>
          <w:b/>
          <w:bCs/>
          <w:lang w:eastAsia="x-none"/>
        </w:rPr>
        <w:t xml:space="preserve">categories 1 – 4 </w:t>
      </w:r>
      <w:r w:rsidR="000E0BE4">
        <w:rPr>
          <w:rFonts w:ascii="Arial" w:hAnsi="Arial" w:cs="Arial"/>
          <w:b/>
          <w:bCs/>
          <w:lang w:eastAsia="x-none"/>
        </w:rPr>
        <w:t>in</w:t>
      </w:r>
      <w:r>
        <w:rPr>
          <w:rFonts w:ascii="Arial" w:hAnsi="Arial" w:cs="Arial"/>
          <w:b/>
          <w:bCs/>
          <w:lang w:eastAsia="x-none"/>
        </w:rPr>
        <w:t xml:space="preserve"> </w:t>
      </w:r>
      <w:r w:rsidRPr="007F5EE5">
        <w:rPr>
          <w:rFonts w:ascii="Arial" w:hAnsi="Arial" w:cs="Arial"/>
          <w:b/>
          <w:bCs/>
          <w:lang w:eastAsia="x-none"/>
        </w:rPr>
        <w:t>3GPP TS 22.137</w:t>
      </w:r>
      <w:r>
        <w:rPr>
          <w:rFonts w:ascii="Arial" w:hAnsi="Arial" w:cs="Arial"/>
          <w:b/>
          <w:bCs/>
          <w:lang w:eastAsia="x-none"/>
        </w:rPr>
        <w:t xml:space="preserve"> (</w:t>
      </w:r>
      <w:r w:rsidRPr="007F5EE5">
        <w:rPr>
          <w:rFonts w:ascii="Arial" w:hAnsi="Arial" w:cs="Arial"/>
          <w:b/>
          <w:bCs/>
          <w:lang w:eastAsia="x-none"/>
        </w:rPr>
        <w:t>Table 6.2-1</w:t>
      </w:r>
      <w:r>
        <w:rPr>
          <w:rFonts w:ascii="Arial" w:hAnsi="Arial" w:cs="Arial"/>
          <w:b/>
          <w:bCs/>
          <w:lang w:eastAsia="x-none"/>
        </w:rPr>
        <w:t xml:space="preserve">) </w:t>
      </w:r>
      <w:r w:rsidR="00FB0A27">
        <w:rPr>
          <w:rFonts w:ascii="Arial" w:hAnsi="Arial" w:cs="Arial"/>
          <w:b/>
          <w:bCs/>
          <w:lang w:eastAsia="x-none"/>
        </w:rPr>
        <w:t>in Rel-20</w:t>
      </w:r>
      <w:r>
        <w:rPr>
          <w:rFonts w:ascii="Arial" w:hAnsi="Arial" w:cs="Arial"/>
          <w:b/>
          <w:bCs/>
          <w:lang w:eastAsia="x-none"/>
        </w:rPr>
        <w:t>.</w:t>
      </w:r>
    </w:p>
    <w:p w14:paraId="179A4F15" w14:textId="77777777" w:rsidR="00F55CC6" w:rsidRDefault="00F55CC6" w:rsidP="00F764FC">
      <w:pPr>
        <w:rPr>
          <w:rFonts w:ascii="Arial" w:hAnsi="Arial" w:cs="Arial"/>
          <w:b/>
          <w:bCs/>
          <w:lang w:eastAsia="x-none"/>
        </w:rPr>
      </w:pPr>
    </w:p>
    <w:p w14:paraId="69DB04F4" w14:textId="442B64B7" w:rsidR="00F55CC6" w:rsidRPr="00F55CC6" w:rsidRDefault="00F55CC6" w:rsidP="00F764FC">
      <w:pPr>
        <w:rPr>
          <w:rFonts w:ascii="Arial" w:hAnsi="Arial" w:cs="Arial"/>
          <w:lang w:eastAsia="x-none"/>
        </w:rPr>
      </w:pPr>
      <w:r w:rsidRPr="00F55CC6">
        <w:rPr>
          <w:rFonts w:ascii="Arial" w:hAnsi="Arial" w:cs="Arial"/>
          <w:lang w:eastAsia="x-none"/>
        </w:rPr>
        <w:t xml:space="preserve">Based on </w:t>
      </w:r>
      <w:r>
        <w:rPr>
          <w:rFonts w:ascii="Arial" w:hAnsi="Arial" w:cs="Arial"/>
          <w:lang w:eastAsia="x-none"/>
        </w:rPr>
        <w:t xml:space="preserve">Observations </w:t>
      </w:r>
      <w:r w:rsidR="002A61C8">
        <w:rPr>
          <w:rFonts w:ascii="Arial" w:hAnsi="Arial" w:cs="Arial"/>
          <w:lang w:eastAsia="x-none"/>
        </w:rPr>
        <w:t>1—</w:t>
      </w:r>
      <w:r>
        <w:rPr>
          <w:rFonts w:ascii="Arial" w:hAnsi="Arial" w:cs="Arial"/>
          <w:lang w:eastAsia="x-none"/>
        </w:rPr>
        <w:t xml:space="preserve">3, we </w:t>
      </w:r>
      <w:r w:rsidR="002A61C8">
        <w:rPr>
          <w:rFonts w:ascii="Arial" w:hAnsi="Arial" w:cs="Arial"/>
          <w:lang w:eastAsia="x-none"/>
        </w:rPr>
        <w:t xml:space="preserve">draw </w:t>
      </w:r>
      <w:r>
        <w:rPr>
          <w:rFonts w:ascii="Arial" w:hAnsi="Arial" w:cs="Arial"/>
          <w:lang w:eastAsia="x-none"/>
        </w:rPr>
        <w:t xml:space="preserve">the following proposal. </w:t>
      </w:r>
    </w:p>
    <w:p w14:paraId="2BE1F2C5" w14:textId="77777777" w:rsidR="00E47C68" w:rsidRDefault="00E47C68" w:rsidP="00F764FC">
      <w:pPr>
        <w:rPr>
          <w:rFonts w:ascii="Arial" w:hAnsi="Arial" w:cs="Arial"/>
          <w:b/>
          <w:bCs/>
          <w:lang w:eastAsia="x-none"/>
        </w:rPr>
      </w:pPr>
    </w:p>
    <w:p w14:paraId="321D42AA" w14:textId="4BA574C7" w:rsidR="00F55CC6" w:rsidRDefault="00A53408" w:rsidP="00F764FC">
      <w:pPr>
        <w:rPr>
          <w:rFonts w:ascii="Arial" w:hAnsi="Arial" w:cs="Arial"/>
          <w:b/>
          <w:bCs/>
          <w:lang w:eastAsia="x-none"/>
        </w:rPr>
      </w:pPr>
      <w:r>
        <w:rPr>
          <w:rFonts w:ascii="Arial" w:hAnsi="Arial" w:cs="Arial"/>
          <w:b/>
          <w:bCs/>
          <w:lang w:eastAsia="x-none"/>
        </w:rPr>
        <w:t>Proposal</w:t>
      </w:r>
      <w:r w:rsidR="00441DD2">
        <w:rPr>
          <w:rFonts w:ascii="Arial" w:hAnsi="Arial" w:cs="Arial"/>
          <w:b/>
          <w:bCs/>
          <w:lang w:eastAsia="x-none"/>
        </w:rPr>
        <w:t>-</w:t>
      </w:r>
      <w:r w:rsidR="006129FE">
        <w:rPr>
          <w:rFonts w:ascii="Arial" w:hAnsi="Arial" w:cs="Arial"/>
          <w:b/>
          <w:bCs/>
          <w:lang w:eastAsia="x-none"/>
        </w:rPr>
        <w:t>1</w:t>
      </w:r>
      <w:r>
        <w:rPr>
          <w:rFonts w:ascii="Arial" w:hAnsi="Arial" w:cs="Arial"/>
          <w:b/>
          <w:bCs/>
          <w:lang w:eastAsia="x-none"/>
        </w:rPr>
        <w:t xml:space="preserve">: </w:t>
      </w:r>
      <w:r w:rsidR="007D1D82">
        <w:rPr>
          <w:rFonts w:ascii="Arial" w:hAnsi="Arial" w:cs="Arial"/>
          <w:b/>
          <w:bCs/>
          <w:lang w:eastAsia="x-none"/>
        </w:rPr>
        <w:t>Down-s</w:t>
      </w:r>
      <w:r w:rsidR="000E0BE4">
        <w:rPr>
          <w:rFonts w:ascii="Arial" w:hAnsi="Arial" w:cs="Arial"/>
          <w:b/>
          <w:bCs/>
          <w:lang w:eastAsia="x-none"/>
        </w:rPr>
        <w:t>elect sensing KPIs and values from</w:t>
      </w:r>
      <w:r w:rsidR="00F55CC6">
        <w:rPr>
          <w:rFonts w:ascii="Arial" w:hAnsi="Arial" w:cs="Arial"/>
          <w:b/>
          <w:bCs/>
          <w:lang w:eastAsia="x-none"/>
        </w:rPr>
        <w:t xml:space="preserve"> sensing service categories 1 – 2 </w:t>
      </w:r>
      <w:r w:rsidR="000E0BE4">
        <w:rPr>
          <w:rFonts w:ascii="Arial" w:hAnsi="Arial" w:cs="Arial"/>
          <w:b/>
          <w:bCs/>
          <w:lang w:eastAsia="x-none"/>
        </w:rPr>
        <w:t xml:space="preserve">in </w:t>
      </w:r>
      <w:r w:rsidR="00F55CC6" w:rsidRPr="007F5EE5">
        <w:rPr>
          <w:rFonts w:ascii="Arial" w:hAnsi="Arial" w:cs="Arial"/>
          <w:b/>
          <w:bCs/>
          <w:lang w:eastAsia="x-none"/>
        </w:rPr>
        <w:t>3GPP TS 22.137</w:t>
      </w:r>
      <w:r w:rsidR="00F55CC6">
        <w:rPr>
          <w:rFonts w:ascii="Arial" w:hAnsi="Arial" w:cs="Arial"/>
          <w:b/>
          <w:bCs/>
          <w:lang w:eastAsia="x-none"/>
        </w:rPr>
        <w:t xml:space="preserve"> (</w:t>
      </w:r>
      <w:r w:rsidR="00F55CC6" w:rsidRPr="007F5EE5">
        <w:rPr>
          <w:rFonts w:ascii="Arial" w:hAnsi="Arial" w:cs="Arial"/>
          <w:b/>
          <w:bCs/>
          <w:lang w:eastAsia="x-none"/>
        </w:rPr>
        <w:t>Table 6.2-1</w:t>
      </w:r>
      <w:r w:rsidR="00F55CC6">
        <w:rPr>
          <w:rFonts w:ascii="Arial" w:hAnsi="Arial" w:cs="Arial"/>
          <w:b/>
          <w:bCs/>
          <w:lang w:eastAsia="x-none"/>
        </w:rPr>
        <w:t xml:space="preserve">) </w:t>
      </w:r>
      <w:r w:rsidR="008234F6">
        <w:rPr>
          <w:rFonts w:ascii="Arial" w:hAnsi="Arial" w:cs="Arial"/>
          <w:b/>
          <w:bCs/>
          <w:lang w:eastAsia="x-none"/>
        </w:rPr>
        <w:t>to prioritize</w:t>
      </w:r>
      <w:r w:rsidR="00F55CC6">
        <w:rPr>
          <w:rFonts w:ascii="Arial" w:hAnsi="Arial" w:cs="Arial"/>
          <w:b/>
          <w:bCs/>
          <w:lang w:eastAsia="x-none"/>
        </w:rPr>
        <w:t xml:space="preserve"> </w:t>
      </w:r>
      <w:r w:rsidR="009644BF">
        <w:rPr>
          <w:rFonts w:ascii="Arial" w:hAnsi="Arial" w:cs="Arial"/>
          <w:b/>
          <w:bCs/>
          <w:lang w:eastAsia="x-none"/>
        </w:rPr>
        <w:t xml:space="preserve">UAV </w:t>
      </w:r>
      <w:r w:rsidR="00F55CC6">
        <w:rPr>
          <w:rFonts w:ascii="Arial" w:hAnsi="Arial" w:cs="Arial"/>
          <w:b/>
          <w:bCs/>
          <w:lang w:eastAsia="x-none"/>
        </w:rPr>
        <w:t xml:space="preserve">detection use case </w:t>
      </w:r>
      <w:r w:rsidR="008234F6">
        <w:rPr>
          <w:rFonts w:ascii="Arial" w:hAnsi="Arial" w:cs="Arial"/>
          <w:b/>
          <w:bCs/>
          <w:lang w:eastAsia="x-none"/>
        </w:rPr>
        <w:t>for</w:t>
      </w:r>
      <w:r w:rsidR="008868EA">
        <w:rPr>
          <w:rFonts w:ascii="Arial" w:hAnsi="Arial" w:cs="Arial"/>
          <w:b/>
          <w:bCs/>
          <w:lang w:eastAsia="x-none"/>
        </w:rPr>
        <w:t xml:space="preserve"> </w:t>
      </w:r>
      <w:r w:rsidR="00F55CC6">
        <w:rPr>
          <w:rFonts w:ascii="Arial" w:hAnsi="Arial" w:cs="Arial"/>
          <w:b/>
          <w:bCs/>
          <w:lang w:eastAsia="x-none"/>
        </w:rPr>
        <w:t>Rel-20 NR ISAC</w:t>
      </w:r>
      <w:r w:rsidR="007145F2">
        <w:rPr>
          <w:rFonts w:ascii="Arial" w:hAnsi="Arial" w:cs="Arial"/>
          <w:b/>
          <w:bCs/>
          <w:lang w:eastAsia="x-none"/>
        </w:rPr>
        <w:t>-UAV</w:t>
      </w:r>
      <w:r w:rsidR="00F55CC6">
        <w:rPr>
          <w:rFonts w:ascii="Arial" w:hAnsi="Arial" w:cs="Arial"/>
          <w:b/>
          <w:bCs/>
          <w:lang w:eastAsia="x-none"/>
        </w:rPr>
        <w:t xml:space="preserve"> performance evaluation</w:t>
      </w:r>
      <w:r w:rsidR="009644BF">
        <w:rPr>
          <w:rFonts w:ascii="Arial" w:hAnsi="Arial" w:cs="Arial"/>
          <w:b/>
          <w:bCs/>
          <w:lang w:eastAsia="x-none"/>
        </w:rPr>
        <w:t xml:space="preserve"> </w:t>
      </w:r>
      <w:r w:rsidR="00677CE4">
        <w:rPr>
          <w:rFonts w:ascii="Arial" w:hAnsi="Arial" w:cs="Arial"/>
          <w:b/>
          <w:bCs/>
          <w:lang w:eastAsia="x-none"/>
        </w:rPr>
        <w:t>–</w:t>
      </w:r>
      <w:r w:rsidR="007D1D82">
        <w:rPr>
          <w:rFonts w:ascii="Arial" w:hAnsi="Arial" w:cs="Arial"/>
          <w:b/>
          <w:bCs/>
          <w:lang w:eastAsia="x-none"/>
        </w:rPr>
        <w:t xml:space="preserve"> </w:t>
      </w:r>
      <w:r w:rsidR="009644BF">
        <w:rPr>
          <w:rFonts w:ascii="Arial" w:hAnsi="Arial" w:cs="Arial"/>
          <w:b/>
          <w:bCs/>
          <w:lang w:eastAsia="x-none"/>
        </w:rPr>
        <w:t xml:space="preserve">UAV </w:t>
      </w:r>
      <w:r w:rsidR="008234F6">
        <w:rPr>
          <w:rFonts w:ascii="Arial" w:hAnsi="Arial" w:cs="Arial"/>
          <w:b/>
          <w:bCs/>
          <w:lang w:eastAsia="x-none"/>
        </w:rPr>
        <w:t xml:space="preserve">tracking </w:t>
      </w:r>
      <w:r w:rsidR="00B86621">
        <w:rPr>
          <w:rFonts w:ascii="Arial" w:hAnsi="Arial" w:cs="Arial"/>
          <w:b/>
          <w:bCs/>
          <w:lang w:eastAsia="x-none"/>
        </w:rPr>
        <w:t xml:space="preserve">use case </w:t>
      </w:r>
      <w:r w:rsidR="00E24055">
        <w:rPr>
          <w:rFonts w:ascii="Arial" w:hAnsi="Arial" w:cs="Arial"/>
          <w:b/>
          <w:bCs/>
          <w:lang w:eastAsia="x-none"/>
        </w:rPr>
        <w:t xml:space="preserve">can be considered with lower </w:t>
      </w:r>
      <w:r w:rsidR="008234F6">
        <w:rPr>
          <w:rFonts w:ascii="Arial" w:hAnsi="Arial" w:cs="Arial"/>
          <w:b/>
          <w:bCs/>
          <w:lang w:eastAsia="x-none"/>
        </w:rPr>
        <w:t>priority</w:t>
      </w:r>
      <w:r>
        <w:rPr>
          <w:rFonts w:ascii="Arial" w:hAnsi="Arial" w:cs="Arial"/>
          <w:b/>
          <w:bCs/>
          <w:lang w:eastAsia="x-none"/>
        </w:rPr>
        <w:t>.</w:t>
      </w:r>
      <w:r w:rsidR="00F55CC6">
        <w:rPr>
          <w:rFonts w:ascii="Arial" w:hAnsi="Arial" w:cs="Arial"/>
          <w:b/>
          <w:bCs/>
          <w:lang w:eastAsia="x-none"/>
        </w:rPr>
        <w:t xml:space="preserve"> </w:t>
      </w:r>
    </w:p>
    <w:p w14:paraId="0ED4C445" w14:textId="77777777" w:rsidR="006342D0" w:rsidRDefault="006342D0" w:rsidP="00F764FC">
      <w:pPr>
        <w:rPr>
          <w:rFonts w:ascii="Arial" w:hAnsi="Arial" w:cs="Arial"/>
          <w:b/>
          <w:bCs/>
          <w:lang w:eastAsia="x-none"/>
        </w:rPr>
      </w:pPr>
    </w:p>
    <w:p w14:paraId="06861214" w14:textId="3187A60C" w:rsidR="006342D0" w:rsidRPr="001F7B09" w:rsidRDefault="003975E4" w:rsidP="006342D0">
      <w:pPr>
        <w:rPr>
          <w:rFonts w:ascii="Arial" w:hAnsi="Arial" w:cs="Arial"/>
          <w:lang w:eastAsia="x-none"/>
        </w:rPr>
      </w:pPr>
      <w:r>
        <w:rPr>
          <w:rFonts w:ascii="Arial" w:hAnsi="Arial" w:cs="Arial"/>
          <w:lang w:eastAsia="x-none"/>
        </w:rPr>
        <w:t xml:space="preserve">In gNB-based </w:t>
      </w:r>
      <w:r w:rsidR="004F156B">
        <w:rPr>
          <w:rFonts w:ascii="Arial" w:hAnsi="Arial" w:cs="Arial"/>
          <w:lang w:eastAsia="x-none"/>
        </w:rPr>
        <w:t>monostatic</w:t>
      </w:r>
      <w:r>
        <w:rPr>
          <w:rFonts w:ascii="Arial" w:hAnsi="Arial" w:cs="Arial"/>
          <w:lang w:eastAsia="x-none"/>
        </w:rPr>
        <w:t xml:space="preserve"> sensing, existing or new (</w:t>
      </w:r>
      <w:r w:rsidR="00CD42F4">
        <w:rPr>
          <w:rFonts w:ascii="Arial" w:hAnsi="Arial" w:cs="Arial"/>
          <w:lang w:eastAsia="x-none"/>
        </w:rPr>
        <w:t xml:space="preserve">e.g., </w:t>
      </w:r>
      <w:r>
        <w:rPr>
          <w:rFonts w:ascii="Arial" w:hAnsi="Arial" w:cs="Arial"/>
          <w:lang w:eastAsia="x-none"/>
        </w:rPr>
        <w:t xml:space="preserve">implementation specific) </w:t>
      </w:r>
      <w:r w:rsidR="000B4C34">
        <w:rPr>
          <w:rFonts w:ascii="Arial" w:hAnsi="Arial" w:cs="Arial"/>
          <w:lang w:eastAsia="x-none"/>
        </w:rPr>
        <w:t>waveform/</w:t>
      </w:r>
      <w:r w:rsidRPr="00A307CD">
        <w:rPr>
          <w:rFonts w:ascii="Arial" w:hAnsi="Arial" w:cs="Arial"/>
          <w:lang w:eastAsia="x-none"/>
        </w:rPr>
        <w:t>RS</w:t>
      </w:r>
      <w:r w:rsidRPr="00A307CD" w:rsidDel="00C94D2A">
        <w:rPr>
          <w:rFonts w:ascii="Arial" w:hAnsi="Arial" w:cs="Arial"/>
          <w:lang w:eastAsia="x-none"/>
        </w:rPr>
        <w:t xml:space="preserve"> </w:t>
      </w:r>
      <w:r>
        <w:rPr>
          <w:rFonts w:ascii="Arial" w:hAnsi="Arial" w:cs="Arial"/>
          <w:lang w:eastAsia="x-none"/>
        </w:rPr>
        <w:t xml:space="preserve">can be used for sensing of </w:t>
      </w:r>
      <w:r w:rsidRPr="00A307CD">
        <w:rPr>
          <w:rFonts w:ascii="Arial" w:hAnsi="Arial" w:cs="Arial"/>
          <w:lang w:eastAsia="x-none"/>
        </w:rPr>
        <w:t>UAV</w:t>
      </w:r>
      <w:r>
        <w:rPr>
          <w:rFonts w:ascii="Arial" w:hAnsi="Arial" w:cs="Arial"/>
          <w:lang w:eastAsia="x-none"/>
        </w:rPr>
        <w:t xml:space="preserve"> targets</w:t>
      </w:r>
      <w:r w:rsidRPr="00A307CD">
        <w:rPr>
          <w:rFonts w:ascii="Arial" w:hAnsi="Arial" w:cs="Arial"/>
          <w:lang w:eastAsia="x-none"/>
        </w:rPr>
        <w:t>.</w:t>
      </w:r>
      <w:r>
        <w:rPr>
          <w:rFonts w:ascii="Arial" w:hAnsi="Arial" w:cs="Arial"/>
          <w:lang w:eastAsia="x-none"/>
        </w:rPr>
        <w:t xml:space="preserve"> </w:t>
      </w:r>
      <w:r w:rsidR="006342D0">
        <w:rPr>
          <w:rFonts w:ascii="Arial" w:hAnsi="Arial" w:cs="Arial"/>
          <w:lang w:eastAsia="x-none"/>
        </w:rPr>
        <w:t>In</w:t>
      </w:r>
      <w:r w:rsidR="006342D0" w:rsidRPr="001F7B09">
        <w:rPr>
          <w:rFonts w:ascii="Arial" w:hAnsi="Arial" w:cs="Arial"/>
          <w:lang w:eastAsia="x-none"/>
        </w:rPr>
        <w:t xml:space="preserve"> </w:t>
      </w:r>
      <w:r w:rsidR="006342D0">
        <w:rPr>
          <w:rFonts w:ascii="Arial" w:hAnsi="Arial" w:cs="Arial"/>
          <w:lang w:eastAsia="x-none"/>
        </w:rPr>
        <w:t>[2, Table 6.2-1]</w:t>
      </w:r>
      <w:r w:rsidR="000B4C34">
        <w:rPr>
          <w:rFonts w:ascii="Arial" w:hAnsi="Arial" w:cs="Arial"/>
          <w:lang w:eastAsia="x-none"/>
        </w:rPr>
        <w:t>.</w:t>
      </w:r>
      <w:r w:rsidR="006342D0" w:rsidRPr="001F7B09">
        <w:rPr>
          <w:rFonts w:ascii="Arial" w:hAnsi="Arial" w:cs="Arial"/>
          <w:lang w:eastAsia="x-none"/>
        </w:rPr>
        <w:t xml:space="preserve"> </w:t>
      </w:r>
      <w:r w:rsidR="000B4C34">
        <w:rPr>
          <w:rFonts w:ascii="Arial" w:hAnsi="Arial" w:cs="Arial"/>
          <w:lang w:eastAsia="x-none"/>
        </w:rPr>
        <w:t>T</w:t>
      </w:r>
      <w:r w:rsidR="006342D0" w:rsidRPr="001F7B09">
        <w:rPr>
          <w:rFonts w:ascii="Arial" w:hAnsi="Arial" w:cs="Arial"/>
          <w:lang w:eastAsia="x-none"/>
        </w:rPr>
        <w:t xml:space="preserve">he </w:t>
      </w:r>
      <w:r w:rsidR="006342D0">
        <w:rPr>
          <w:rFonts w:ascii="Arial" w:hAnsi="Arial" w:cs="Arial"/>
          <w:lang w:eastAsia="x-none"/>
        </w:rPr>
        <w:t>main sensing metrics</w:t>
      </w:r>
      <w:r w:rsidR="006342D0" w:rsidRPr="001F7B09">
        <w:rPr>
          <w:rFonts w:ascii="Arial" w:hAnsi="Arial" w:cs="Arial"/>
          <w:lang w:eastAsia="x-none"/>
        </w:rPr>
        <w:t xml:space="preserve"> for </w:t>
      </w:r>
      <w:r w:rsidR="000B4C34">
        <w:rPr>
          <w:rFonts w:ascii="Arial" w:hAnsi="Arial" w:cs="Arial"/>
          <w:lang w:eastAsia="x-none"/>
        </w:rPr>
        <w:t>NR ISAC-UAV are</w:t>
      </w:r>
      <w:r w:rsidR="006342D0" w:rsidRPr="001F7B09">
        <w:rPr>
          <w:rFonts w:ascii="Arial" w:hAnsi="Arial" w:cs="Arial"/>
          <w:lang w:eastAsia="x-none"/>
        </w:rPr>
        <w:t>:</w:t>
      </w:r>
    </w:p>
    <w:p w14:paraId="60702E47" w14:textId="040D577A" w:rsidR="006342D0" w:rsidRPr="00C77E22" w:rsidRDefault="006342D0" w:rsidP="006342D0">
      <w:pPr>
        <w:pStyle w:val="ListParagraph"/>
        <w:numPr>
          <w:ilvl w:val="0"/>
          <w:numId w:val="37"/>
        </w:numPr>
        <w:spacing w:after="240"/>
        <w:rPr>
          <w:rFonts w:ascii="Arial" w:eastAsia="Batang" w:hAnsi="Arial" w:cs="Arial"/>
          <w:szCs w:val="24"/>
          <w:lang w:eastAsia="x-none"/>
        </w:rPr>
      </w:pPr>
      <w:r w:rsidRPr="001F7B09">
        <w:rPr>
          <w:rFonts w:ascii="Arial" w:eastAsia="Batang" w:hAnsi="Arial" w:cs="Arial"/>
          <w:szCs w:val="24"/>
          <w:lang w:eastAsia="x-none"/>
        </w:rPr>
        <w:t xml:space="preserve">Target Positioning: This </w:t>
      </w:r>
      <w:r>
        <w:rPr>
          <w:rFonts w:ascii="Arial" w:eastAsia="Batang" w:hAnsi="Arial" w:cs="Arial"/>
          <w:szCs w:val="24"/>
          <w:lang w:eastAsia="x-none"/>
        </w:rPr>
        <w:t xml:space="preserve">metric </w:t>
      </w:r>
      <w:r w:rsidRPr="001F7B09">
        <w:rPr>
          <w:rFonts w:ascii="Arial" w:eastAsia="Batang" w:hAnsi="Arial" w:cs="Arial"/>
          <w:szCs w:val="24"/>
          <w:lang w:eastAsia="x-none"/>
        </w:rPr>
        <w:t xml:space="preserve">encompasses </w:t>
      </w:r>
      <w:r>
        <w:rPr>
          <w:rFonts w:ascii="Arial" w:eastAsia="Batang" w:hAnsi="Arial" w:cs="Arial"/>
          <w:szCs w:val="24"/>
          <w:lang w:eastAsia="x-none"/>
        </w:rPr>
        <w:t xml:space="preserve">measurement </w:t>
      </w:r>
      <w:r w:rsidRPr="001F7B09">
        <w:rPr>
          <w:rFonts w:ascii="Arial" w:eastAsia="Batang" w:hAnsi="Arial" w:cs="Arial"/>
          <w:szCs w:val="24"/>
          <w:lang w:eastAsia="x-none"/>
        </w:rPr>
        <w:t>parameters such as ToA, AoA, and</w:t>
      </w:r>
      <w:r w:rsidR="000C65BB">
        <w:rPr>
          <w:rFonts w:ascii="Arial" w:eastAsia="Batang" w:hAnsi="Arial" w:cs="Arial"/>
          <w:szCs w:val="24"/>
          <w:lang w:eastAsia="x-none"/>
        </w:rPr>
        <w:t xml:space="preserve"> </w:t>
      </w:r>
      <w:r w:rsidRPr="001F7B09">
        <w:rPr>
          <w:rFonts w:ascii="Arial" w:eastAsia="Batang" w:hAnsi="Arial" w:cs="Arial"/>
          <w:szCs w:val="24"/>
          <w:lang w:eastAsia="x-none"/>
        </w:rPr>
        <w:t>AoD. The associated positioning uncertainty and resolution are derived from the estimation accuracy of these underlying parameters, which are critical for precise spatial localization.</w:t>
      </w:r>
    </w:p>
    <w:p w14:paraId="4AAC4FA8" w14:textId="4ED58396" w:rsidR="006342D0" w:rsidRPr="00C77E22" w:rsidRDefault="006342D0" w:rsidP="006342D0">
      <w:pPr>
        <w:pStyle w:val="ListParagraph"/>
        <w:numPr>
          <w:ilvl w:val="0"/>
          <w:numId w:val="37"/>
        </w:numPr>
        <w:spacing w:after="240"/>
        <w:rPr>
          <w:rFonts w:ascii="Arial" w:eastAsia="Batang" w:hAnsi="Arial" w:cs="Arial"/>
          <w:szCs w:val="24"/>
          <w:lang w:eastAsia="x-none"/>
        </w:rPr>
      </w:pPr>
      <w:r w:rsidRPr="001F7B09">
        <w:rPr>
          <w:rFonts w:ascii="Arial" w:eastAsia="Batang" w:hAnsi="Arial" w:cs="Arial"/>
          <w:szCs w:val="24"/>
          <w:lang w:eastAsia="x-none"/>
        </w:rPr>
        <w:t xml:space="preserve">Target Velocity Estimation: Velocity-related </w:t>
      </w:r>
      <w:r>
        <w:rPr>
          <w:rFonts w:ascii="Arial" w:eastAsia="Batang" w:hAnsi="Arial" w:cs="Arial"/>
          <w:szCs w:val="24"/>
          <w:lang w:eastAsia="x-none"/>
        </w:rPr>
        <w:t>metrics</w:t>
      </w:r>
      <w:r w:rsidRPr="001F7B09">
        <w:rPr>
          <w:rFonts w:ascii="Arial" w:eastAsia="Batang" w:hAnsi="Arial" w:cs="Arial"/>
          <w:szCs w:val="24"/>
          <w:lang w:eastAsia="x-none"/>
        </w:rPr>
        <w:t xml:space="preserve"> are typically inferred from Doppler shift measurements of the reflected </w:t>
      </w:r>
      <w:r w:rsidR="00C80E8E">
        <w:rPr>
          <w:rFonts w:ascii="Arial" w:eastAsia="Batang" w:hAnsi="Arial" w:cs="Arial"/>
          <w:szCs w:val="24"/>
          <w:lang w:eastAsia="x-none"/>
        </w:rPr>
        <w:t>RS</w:t>
      </w:r>
      <w:r w:rsidRPr="001F7B09">
        <w:rPr>
          <w:rFonts w:ascii="Arial" w:eastAsia="Batang" w:hAnsi="Arial" w:cs="Arial"/>
          <w:szCs w:val="24"/>
          <w:lang w:eastAsia="x-none"/>
        </w:rPr>
        <w:t>, enabling dynamic tracking of moving targets such as UAVs.</w:t>
      </w:r>
    </w:p>
    <w:p w14:paraId="4F78AF28" w14:textId="341041A7" w:rsidR="006342D0" w:rsidRPr="00971740" w:rsidRDefault="006342D0" w:rsidP="006342D0">
      <w:pPr>
        <w:pStyle w:val="ListParagraph"/>
        <w:numPr>
          <w:ilvl w:val="0"/>
          <w:numId w:val="37"/>
        </w:numPr>
        <w:spacing w:after="240"/>
        <w:rPr>
          <w:rFonts w:ascii="Arial" w:hAnsi="Arial" w:cs="Arial"/>
          <w:lang w:eastAsia="x-none"/>
        </w:rPr>
      </w:pPr>
      <w:r w:rsidRPr="001F7B09">
        <w:rPr>
          <w:rFonts w:ascii="Arial" w:eastAsia="Batang" w:hAnsi="Arial" w:cs="Arial"/>
          <w:szCs w:val="24"/>
          <w:lang w:eastAsia="x-none"/>
        </w:rPr>
        <w:t xml:space="preserve">Target Detection: This </w:t>
      </w:r>
      <w:r>
        <w:rPr>
          <w:rFonts w:ascii="Arial" w:eastAsia="Batang" w:hAnsi="Arial" w:cs="Arial"/>
          <w:szCs w:val="24"/>
          <w:lang w:eastAsia="x-none"/>
        </w:rPr>
        <w:t>can be defined as the detection of the presence of the target</w:t>
      </w:r>
      <w:r w:rsidRPr="001F7B09">
        <w:rPr>
          <w:rFonts w:ascii="Arial" w:eastAsia="Batang" w:hAnsi="Arial" w:cs="Arial"/>
          <w:szCs w:val="24"/>
          <w:lang w:eastAsia="x-none"/>
        </w:rPr>
        <w:t xml:space="preserve">. </w:t>
      </w:r>
      <w:r w:rsidR="00C80E8E">
        <w:rPr>
          <w:rFonts w:ascii="Arial" w:eastAsia="Batang" w:hAnsi="Arial" w:cs="Arial"/>
          <w:szCs w:val="24"/>
          <w:lang w:eastAsia="x-none"/>
        </w:rPr>
        <w:t xml:space="preserve">This </w:t>
      </w:r>
      <w:r w:rsidRPr="001F7B09">
        <w:rPr>
          <w:rFonts w:ascii="Arial" w:eastAsia="Batang" w:hAnsi="Arial" w:cs="Arial"/>
          <w:szCs w:val="24"/>
          <w:lang w:eastAsia="x-none"/>
        </w:rPr>
        <w:t xml:space="preserve">is </w:t>
      </w:r>
      <w:r w:rsidR="00C80E8E">
        <w:rPr>
          <w:rFonts w:ascii="Arial" w:eastAsia="Batang" w:hAnsi="Arial" w:cs="Arial"/>
          <w:szCs w:val="24"/>
          <w:lang w:eastAsia="x-none"/>
        </w:rPr>
        <w:t xml:space="preserve">typically obtained from </w:t>
      </w:r>
      <w:r w:rsidRPr="001F7B09">
        <w:rPr>
          <w:rFonts w:ascii="Arial" w:eastAsia="Batang" w:hAnsi="Arial" w:cs="Arial"/>
          <w:szCs w:val="24"/>
          <w:lang w:eastAsia="x-none"/>
        </w:rPr>
        <w:t xml:space="preserve">identification of peaks in the </w:t>
      </w:r>
      <w:r w:rsidR="00C80E8E">
        <w:rPr>
          <w:rFonts w:ascii="Arial" w:eastAsia="Batang" w:hAnsi="Arial" w:cs="Arial"/>
          <w:szCs w:val="24"/>
          <w:lang w:eastAsia="x-none"/>
        </w:rPr>
        <w:t>PDP</w:t>
      </w:r>
      <w:r w:rsidRPr="001F7B09">
        <w:rPr>
          <w:rFonts w:ascii="Arial" w:eastAsia="Batang" w:hAnsi="Arial" w:cs="Arial"/>
          <w:szCs w:val="24"/>
          <w:lang w:eastAsia="x-none"/>
        </w:rPr>
        <w:t xml:space="preserve"> or CIR of the reflected RS, </w:t>
      </w:r>
      <w:r w:rsidR="00C80E8E">
        <w:rPr>
          <w:rFonts w:ascii="Arial" w:eastAsia="Batang" w:hAnsi="Arial" w:cs="Arial"/>
          <w:szCs w:val="24"/>
          <w:lang w:eastAsia="x-none"/>
        </w:rPr>
        <w:t xml:space="preserve">e.g., using </w:t>
      </w:r>
      <w:r w:rsidRPr="001F7B09">
        <w:rPr>
          <w:rFonts w:ascii="Arial" w:eastAsia="Batang" w:hAnsi="Arial" w:cs="Arial"/>
          <w:szCs w:val="24"/>
          <w:lang w:eastAsia="x-none"/>
        </w:rPr>
        <w:t>RSRP per path (RSRPP)</w:t>
      </w:r>
      <w:r w:rsidR="00C80E8E">
        <w:rPr>
          <w:rFonts w:ascii="Arial" w:eastAsia="Batang" w:hAnsi="Arial" w:cs="Arial"/>
          <w:szCs w:val="24"/>
          <w:lang w:eastAsia="x-none"/>
        </w:rPr>
        <w:t xml:space="preserve"> measurements</w:t>
      </w:r>
      <w:r w:rsidRPr="001F7B09">
        <w:rPr>
          <w:rFonts w:ascii="Arial" w:eastAsia="Batang" w:hAnsi="Arial" w:cs="Arial"/>
          <w:szCs w:val="24"/>
          <w:lang w:eastAsia="x-none"/>
        </w:rPr>
        <w:t>.</w:t>
      </w:r>
    </w:p>
    <w:p w14:paraId="6C0F9777" w14:textId="140044C4" w:rsidR="00F764FC" w:rsidRDefault="003975E4" w:rsidP="006342D0">
      <w:pPr>
        <w:spacing w:after="240"/>
        <w:rPr>
          <w:rFonts w:ascii="Arial" w:hAnsi="Arial" w:cs="Arial"/>
          <w:b/>
          <w:bCs/>
          <w:lang w:eastAsia="x-none"/>
        </w:rPr>
      </w:pPr>
      <w:r>
        <w:rPr>
          <w:rFonts w:ascii="Arial" w:hAnsi="Arial" w:cs="Arial"/>
          <w:b/>
          <w:bCs/>
          <w:lang w:eastAsia="x-none"/>
        </w:rPr>
        <w:t>Observation</w:t>
      </w:r>
      <w:r w:rsidR="00441DD2">
        <w:rPr>
          <w:rFonts w:ascii="Arial" w:hAnsi="Arial" w:cs="Arial"/>
          <w:b/>
          <w:bCs/>
          <w:lang w:eastAsia="x-none"/>
        </w:rPr>
        <w:t>-</w:t>
      </w:r>
      <w:r w:rsidR="009555EF">
        <w:rPr>
          <w:rFonts w:ascii="Arial" w:hAnsi="Arial" w:cs="Arial"/>
          <w:b/>
          <w:bCs/>
          <w:lang w:eastAsia="x-none"/>
        </w:rPr>
        <w:t>4</w:t>
      </w:r>
      <w:r>
        <w:rPr>
          <w:rFonts w:ascii="Arial" w:hAnsi="Arial" w:cs="Arial"/>
          <w:b/>
          <w:bCs/>
          <w:lang w:eastAsia="x-none"/>
        </w:rPr>
        <w:t xml:space="preserve">: </w:t>
      </w:r>
      <w:r w:rsidR="006342D0" w:rsidRPr="00754DC7">
        <w:rPr>
          <w:rFonts w:ascii="Arial" w:hAnsi="Arial" w:cs="Arial"/>
          <w:b/>
          <w:bCs/>
          <w:lang w:eastAsia="x-none"/>
        </w:rPr>
        <w:t xml:space="preserve">Positioning accuracy depends on </w:t>
      </w:r>
      <w:r w:rsidR="00DA1757">
        <w:rPr>
          <w:rFonts w:ascii="Arial" w:hAnsi="Arial" w:cs="Arial"/>
          <w:b/>
          <w:bCs/>
          <w:lang w:eastAsia="x-none"/>
        </w:rPr>
        <w:t xml:space="preserve">the </w:t>
      </w:r>
      <w:r w:rsidR="002C2A24">
        <w:rPr>
          <w:rFonts w:ascii="Arial" w:hAnsi="Arial" w:cs="Arial"/>
          <w:b/>
          <w:bCs/>
          <w:lang w:eastAsia="x-none"/>
        </w:rPr>
        <w:t xml:space="preserve">precision </w:t>
      </w:r>
      <w:r w:rsidR="006342D0" w:rsidRPr="00754DC7">
        <w:rPr>
          <w:rFonts w:ascii="Arial" w:hAnsi="Arial" w:cs="Arial"/>
          <w:b/>
          <w:bCs/>
          <w:lang w:eastAsia="x-none"/>
        </w:rPr>
        <w:t>of ToA, AoA, and AoD</w:t>
      </w:r>
      <w:r w:rsidR="002C2A24">
        <w:rPr>
          <w:rFonts w:ascii="Arial" w:hAnsi="Arial" w:cs="Arial"/>
          <w:b/>
          <w:bCs/>
          <w:lang w:eastAsia="x-none"/>
        </w:rPr>
        <w:t xml:space="preserve"> measurements</w:t>
      </w:r>
      <w:r w:rsidR="006342D0" w:rsidRPr="00754DC7">
        <w:rPr>
          <w:rFonts w:ascii="Arial" w:hAnsi="Arial" w:cs="Arial"/>
          <w:b/>
          <w:bCs/>
          <w:lang w:eastAsia="x-none"/>
        </w:rPr>
        <w:t xml:space="preserve">, while velocity </w:t>
      </w:r>
      <w:r w:rsidR="00842A3B">
        <w:rPr>
          <w:rFonts w:ascii="Arial" w:hAnsi="Arial" w:cs="Arial"/>
          <w:b/>
          <w:bCs/>
          <w:lang w:eastAsia="x-none"/>
        </w:rPr>
        <w:t>can be</w:t>
      </w:r>
      <w:r w:rsidR="006342D0" w:rsidRPr="00754DC7">
        <w:rPr>
          <w:rFonts w:ascii="Arial" w:hAnsi="Arial" w:cs="Arial"/>
          <w:b/>
          <w:bCs/>
          <w:lang w:eastAsia="x-none"/>
        </w:rPr>
        <w:t xml:space="preserve"> derived from Doppler shifts of reflected </w:t>
      </w:r>
      <w:r w:rsidR="002C2A24">
        <w:rPr>
          <w:rFonts w:ascii="Arial" w:hAnsi="Arial" w:cs="Arial"/>
          <w:b/>
          <w:bCs/>
          <w:lang w:eastAsia="x-none"/>
        </w:rPr>
        <w:t>RS</w:t>
      </w:r>
      <w:r w:rsidR="006342D0" w:rsidRPr="00754DC7">
        <w:rPr>
          <w:rFonts w:ascii="Arial" w:hAnsi="Arial" w:cs="Arial"/>
          <w:b/>
          <w:bCs/>
          <w:lang w:eastAsia="x-none"/>
        </w:rPr>
        <w:t xml:space="preserve">. Target detection relies on analyzing </w:t>
      </w:r>
      <w:r w:rsidR="002C2A24">
        <w:rPr>
          <w:rFonts w:ascii="Arial" w:hAnsi="Arial" w:cs="Arial"/>
          <w:b/>
          <w:bCs/>
          <w:lang w:eastAsia="x-none"/>
        </w:rPr>
        <w:t xml:space="preserve">PDP </w:t>
      </w:r>
      <w:r w:rsidR="006342D0" w:rsidRPr="00754DC7">
        <w:rPr>
          <w:rFonts w:ascii="Arial" w:hAnsi="Arial" w:cs="Arial"/>
          <w:b/>
          <w:bCs/>
          <w:lang w:eastAsia="x-none"/>
        </w:rPr>
        <w:t>or</w:t>
      </w:r>
      <w:r w:rsidR="002C2A24">
        <w:rPr>
          <w:rFonts w:ascii="Arial" w:hAnsi="Arial" w:cs="Arial"/>
          <w:b/>
          <w:bCs/>
          <w:lang w:eastAsia="x-none"/>
        </w:rPr>
        <w:t xml:space="preserve"> </w:t>
      </w:r>
      <w:r w:rsidR="006342D0" w:rsidRPr="00754DC7">
        <w:rPr>
          <w:rFonts w:ascii="Arial" w:hAnsi="Arial" w:cs="Arial"/>
          <w:b/>
          <w:bCs/>
          <w:lang w:eastAsia="x-none"/>
        </w:rPr>
        <w:t>CIR.</w:t>
      </w:r>
    </w:p>
    <w:p w14:paraId="0B8AB17A" w14:textId="72697558" w:rsidR="00F764FC" w:rsidRPr="009B11BC" w:rsidRDefault="004B77CC" w:rsidP="009F6586">
      <w:pPr>
        <w:rPr>
          <w:rFonts w:ascii="Arial" w:hAnsi="Arial" w:cs="Arial"/>
          <w:lang w:eastAsia="x-none"/>
        </w:rPr>
      </w:pPr>
      <w:r>
        <w:rPr>
          <w:rFonts w:ascii="Arial" w:hAnsi="Arial" w:cs="Arial"/>
          <w:lang w:eastAsia="x-none"/>
        </w:rPr>
        <w:t xml:space="preserve">There exist different </w:t>
      </w:r>
      <w:r w:rsidR="00F764FC" w:rsidRPr="009B11BC">
        <w:rPr>
          <w:rFonts w:ascii="Arial" w:hAnsi="Arial" w:cs="Arial"/>
          <w:lang w:eastAsia="x-none"/>
        </w:rPr>
        <w:t xml:space="preserve">NR positioning methods such as Multi-cell Round Trip Time (Multi-RTT), Downlink Time Difference of Arrival (DL-TDOA), </w:t>
      </w:r>
      <w:r>
        <w:rPr>
          <w:rFonts w:ascii="Arial" w:hAnsi="Arial" w:cs="Arial"/>
          <w:lang w:eastAsia="x-none"/>
        </w:rPr>
        <w:t xml:space="preserve">and </w:t>
      </w:r>
      <w:r w:rsidR="00F764FC" w:rsidRPr="009B11BC">
        <w:rPr>
          <w:rFonts w:ascii="Arial" w:hAnsi="Arial" w:cs="Arial"/>
          <w:lang w:eastAsia="x-none"/>
        </w:rPr>
        <w:t xml:space="preserve">Downlink Angle of Departure (DL-AoD). To support </w:t>
      </w:r>
      <w:r>
        <w:rPr>
          <w:rFonts w:ascii="Arial" w:hAnsi="Arial" w:cs="Arial"/>
          <w:lang w:eastAsia="x-none"/>
        </w:rPr>
        <w:t xml:space="preserve">UAV </w:t>
      </w:r>
      <w:r w:rsidR="00F764FC" w:rsidRPr="009B11BC">
        <w:rPr>
          <w:rFonts w:ascii="Arial" w:hAnsi="Arial" w:cs="Arial"/>
          <w:lang w:eastAsia="x-none"/>
        </w:rPr>
        <w:t>target</w:t>
      </w:r>
      <w:r w:rsidR="00F764FC">
        <w:rPr>
          <w:rFonts w:ascii="Arial" w:hAnsi="Arial" w:cs="Arial"/>
          <w:lang w:eastAsia="x-none"/>
        </w:rPr>
        <w:t xml:space="preserve"> </w:t>
      </w:r>
      <w:r>
        <w:rPr>
          <w:rFonts w:ascii="Arial" w:hAnsi="Arial" w:cs="Arial"/>
          <w:lang w:eastAsia="x-none"/>
        </w:rPr>
        <w:t>localization</w:t>
      </w:r>
      <w:r w:rsidR="00F764FC">
        <w:rPr>
          <w:rFonts w:ascii="Arial" w:hAnsi="Arial" w:cs="Arial"/>
          <w:lang w:eastAsia="x-none"/>
        </w:rPr>
        <w:t xml:space="preserve"> in gNB</w:t>
      </w:r>
      <w:r>
        <w:rPr>
          <w:rFonts w:ascii="Arial" w:hAnsi="Arial" w:cs="Arial"/>
          <w:lang w:eastAsia="x-none"/>
        </w:rPr>
        <w:t>-based</w:t>
      </w:r>
      <w:r w:rsidR="00F764FC">
        <w:rPr>
          <w:rFonts w:ascii="Arial" w:hAnsi="Arial" w:cs="Arial"/>
          <w:lang w:eastAsia="x-none"/>
        </w:rPr>
        <w:t xml:space="preserve"> monostatic </w:t>
      </w:r>
      <w:r>
        <w:rPr>
          <w:rFonts w:ascii="Arial" w:hAnsi="Arial" w:cs="Arial"/>
          <w:lang w:eastAsia="x-none"/>
        </w:rPr>
        <w:t>sensing</w:t>
      </w:r>
      <w:r w:rsidR="00F764FC" w:rsidRPr="009B11BC">
        <w:rPr>
          <w:rFonts w:ascii="Arial" w:hAnsi="Arial" w:cs="Arial"/>
          <w:lang w:eastAsia="x-none"/>
        </w:rPr>
        <w:t xml:space="preserve">, </w:t>
      </w:r>
      <w:r>
        <w:rPr>
          <w:rFonts w:ascii="Arial" w:hAnsi="Arial" w:cs="Arial"/>
          <w:lang w:eastAsia="x-none"/>
        </w:rPr>
        <w:t xml:space="preserve">NR </w:t>
      </w:r>
      <w:r w:rsidR="00F764FC" w:rsidRPr="009B11BC">
        <w:rPr>
          <w:rFonts w:ascii="Arial" w:hAnsi="Arial" w:cs="Arial"/>
          <w:lang w:eastAsia="x-none"/>
        </w:rPr>
        <w:t xml:space="preserve">legacy </w:t>
      </w:r>
      <w:r>
        <w:rPr>
          <w:rFonts w:ascii="Arial" w:hAnsi="Arial" w:cs="Arial"/>
          <w:lang w:eastAsia="x-none"/>
        </w:rPr>
        <w:t xml:space="preserve">positioning </w:t>
      </w:r>
      <w:r w:rsidR="00F764FC" w:rsidRPr="009B11BC">
        <w:rPr>
          <w:rFonts w:ascii="Arial" w:hAnsi="Arial" w:cs="Arial"/>
          <w:lang w:eastAsia="x-none"/>
        </w:rPr>
        <w:t xml:space="preserve">methods can be </w:t>
      </w:r>
      <w:r>
        <w:rPr>
          <w:rFonts w:ascii="Arial" w:hAnsi="Arial" w:cs="Arial"/>
          <w:lang w:eastAsia="x-none"/>
        </w:rPr>
        <w:t>extended and used</w:t>
      </w:r>
      <w:r w:rsidR="00C84AFE">
        <w:rPr>
          <w:rFonts w:ascii="Arial" w:hAnsi="Arial" w:cs="Arial"/>
          <w:lang w:eastAsia="x-none"/>
        </w:rPr>
        <w:t xml:space="preserve"> for sensing target localization:</w:t>
      </w:r>
    </w:p>
    <w:p w14:paraId="62C75947" w14:textId="52C7A110" w:rsidR="00F764FC" w:rsidRPr="009B11BC" w:rsidRDefault="00F764FC" w:rsidP="00F764FC">
      <w:pPr>
        <w:pStyle w:val="ListParagraph"/>
        <w:numPr>
          <w:ilvl w:val="0"/>
          <w:numId w:val="7"/>
        </w:numPr>
        <w:spacing w:after="0"/>
        <w:rPr>
          <w:rFonts w:ascii="Arial" w:hAnsi="Arial" w:cs="Arial"/>
          <w:lang w:eastAsia="x-none"/>
        </w:rPr>
      </w:pPr>
      <w:r w:rsidRPr="009B11BC">
        <w:rPr>
          <w:rFonts w:ascii="Arial" w:hAnsi="Arial" w:cs="Arial"/>
          <w:lang w:eastAsia="x-none"/>
        </w:rPr>
        <w:t>Time-</w:t>
      </w:r>
      <w:r w:rsidR="007F557E">
        <w:rPr>
          <w:rFonts w:ascii="Arial" w:hAnsi="Arial" w:cs="Arial"/>
          <w:lang w:eastAsia="x-none"/>
        </w:rPr>
        <w:t>based</w:t>
      </w:r>
      <w:r w:rsidR="007F557E" w:rsidRPr="009B11BC">
        <w:rPr>
          <w:rFonts w:ascii="Arial" w:hAnsi="Arial" w:cs="Arial"/>
          <w:lang w:eastAsia="x-none"/>
        </w:rPr>
        <w:t xml:space="preserve"> </w:t>
      </w:r>
      <w:r w:rsidRPr="009B11BC">
        <w:rPr>
          <w:rFonts w:ascii="Arial" w:hAnsi="Arial" w:cs="Arial"/>
          <w:lang w:eastAsia="x-none"/>
        </w:rPr>
        <w:t>Methods: Utilize signal propagation delays to estimate target location.</w:t>
      </w:r>
    </w:p>
    <w:p w14:paraId="14B8EF55" w14:textId="4F7AB276" w:rsidR="00F764FC" w:rsidRPr="009B11BC" w:rsidRDefault="00F764FC" w:rsidP="00F764FC">
      <w:pPr>
        <w:pStyle w:val="ListParagraph"/>
        <w:numPr>
          <w:ilvl w:val="0"/>
          <w:numId w:val="7"/>
        </w:numPr>
        <w:spacing w:after="0"/>
        <w:rPr>
          <w:rFonts w:ascii="Arial" w:hAnsi="Arial" w:cs="Arial"/>
          <w:lang w:eastAsia="x-none"/>
        </w:rPr>
      </w:pPr>
      <w:r w:rsidRPr="009B11BC">
        <w:rPr>
          <w:rFonts w:ascii="Arial" w:hAnsi="Arial" w:cs="Arial"/>
          <w:lang w:eastAsia="x-none"/>
        </w:rPr>
        <w:t>Angle-</w:t>
      </w:r>
      <w:r w:rsidR="007F557E">
        <w:rPr>
          <w:rFonts w:ascii="Arial" w:hAnsi="Arial" w:cs="Arial"/>
          <w:lang w:eastAsia="x-none"/>
        </w:rPr>
        <w:t>based</w:t>
      </w:r>
      <w:r w:rsidR="007F557E" w:rsidRPr="009B11BC">
        <w:rPr>
          <w:rFonts w:ascii="Arial" w:hAnsi="Arial" w:cs="Arial"/>
          <w:lang w:eastAsia="x-none"/>
        </w:rPr>
        <w:t xml:space="preserve"> </w:t>
      </w:r>
      <w:r w:rsidRPr="009B11BC">
        <w:rPr>
          <w:rFonts w:ascii="Arial" w:hAnsi="Arial" w:cs="Arial"/>
          <w:lang w:eastAsia="x-none"/>
        </w:rPr>
        <w:t>Methods: Rely on directional measurements of signal transmission or reception.</w:t>
      </w:r>
    </w:p>
    <w:p w14:paraId="4044964A" w14:textId="311D35EE" w:rsidR="006B4772" w:rsidRPr="00B4598F" w:rsidRDefault="00F764FC" w:rsidP="00B4598F">
      <w:pPr>
        <w:pStyle w:val="ListParagraph"/>
        <w:numPr>
          <w:ilvl w:val="0"/>
          <w:numId w:val="7"/>
        </w:numPr>
        <w:rPr>
          <w:rFonts w:ascii="Arial" w:hAnsi="Arial" w:cs="Arial"/>
          <w:b/>
          <w:bCs/>
          <w:lang w:eastAsia="x-none"/>
        </w:rPr>
      </w:pPr>
      <w:r w:rsidRPr="009B11BC">
        <w:rPr>
          <w:rFonts w:ascii="Arial" w:hAnsi="Arial" w:cs="Arial"/>
          <w:lang w:eastAsia="x-none"/>
        </w:rPr>
        <w:lastRenderedPageBreak/>
        <w:t>Hybrid Methods: Combine both time-based and angle-based measurements to improve positioning accuracy and robustness.</w:t>
      </w:r>
    </w:p>
    <w:p w14:paraId="78FD6D86" w14:textId="11358474" w:rsidR="00246B65" w:rsidRPr="007F557E" w:rsidRDefault="00246B65" w:rsidP="007F557E">
      <w:pPr>
        <w:spacing w:after="160" w:line="278" w:lineRule="auto"/>
        <w:rPr>
          <w:rFonts w:ascii="Arial" w:hAnsi="Arial" w:cs="Arial"/>
          <w:lang w:eastAsia="x-none"/>
        </w:rPr>
      </w:pPr>
      <w:r w:rsidRPr="00137D4A">
        <w:rPr>
          <w:rFonts w:ascii="Arial" w:hAnsi="Arial" w:cs="Arial"/>
          <w:b/>
          <w:bCs/>
          <w:lang w:eastAsia="x-none"/>
        </w:rPr>
        <w:t>Observation</w:t>
      </w:r>
      <w:r w:rsidR="002A57CC">
        <w:rPr>
          <w:rFonts w:ascii="Arial" w:hAnsi="Arial" w:cs="Arial"/>
          <w:b/>
          <w:bCs/>
          <w:lang w:eastAsia="x-none"/>
        </w:rPr>
        <w:t>-</w:t>
      </w:r>
      <w:r w:rsidR="00B4598F">
        <w:rPr>
          <w:rFonts w:ascii="Arial" w:hAnsi="Arial" w:cs="Arial"/>
          <w:b/>
          <w:bCs/>
          <w:lang w:eastAsia="x-none"/>
        </w:rPr>
        <w:t>5</w:t>
      </w:r>
      <w:r w:rsidRPr="00137D4A">
        <w:rPr>
          <w:rFonts w:ascii="Arial" w:hAnsi="Arial" w:cs="Arial"/>
          <w:b/>
          <w:bCs/>
          <w:lang w:eastAsia="x-none"/>
        </w:rPr>
        <w:t xml:space="preserve">: </w:t>
      </w:r>
      <w:r w:rsidR="004F61B4">
        <w:rPr>
          <w:rFonts w:ascii="Arial" w:hAnsi="Arial" w:cs="Arial"/>
          <w:b/>
          <w:bCs/>
          <w:lang w:eastAsia="x-none"/>
        </w:rPr>
        <w:t xml:space="preserve">There are </w:t>
      </w:r>
      <w:r w:rsidR="00B4598F">
        <w:rPr>
          <w:rFonts w:ascii="Arial" w:hAnsi="Arial" w:cs="Arial"/>
          <w:b/>
          <w:bCs/>
          <w:lang w:eastAsia="x-none"/>
        </w:rPr>
        <w:t xml:space="preserve">different </w:t>
      </w:r>
      <w:r w:rsidR="00B4598F" w:rsidRPr="006B4772">
        <w:rPr>
          <w:rFonts w:ascii="Arial" w:hAnsi="Arial" w:cs="Arial"/>
          <w:b/>
          <w:bCs/>
          <w:lang w:eastAsia="x-none"/>
        </w:rPr>
        <w:t xml:space="preserve">methods </w:t>
      </w:r>
      <w:r w:rsidR="004F61B4">
        <w:rPr>
          <w:rFonts w:ascii="Arial" w:hAnsi="Arial" w:cs="Arial"/>
          <w:b/>
          <w:bCs/>
          <w:lang w:eastAsia="x-none"/>
        </w:rPr>
        <w:t xml:space="preserve">for </w:t>
      </w:r>
      <w:r w:rsidR="00B4598F" w:rsidRPr="006B4772">
        <w:rPr>
          <w:rFonts w:ascii="Arial" w:hAnsi="Arial" w:cs="Arial"/>
          <w:b/>
          <w:bCs/>
          <w:lang w:eastAsia="x-none"/>
        </w:rPr>
        <w:t>measur</w:t>
      </w:r>
      <w:r w:rsidR="004F61B4">
        <w:rPr>
          <w:rFonts w:ascii="Arial" w:hAnsi="Arial" w:cs="Arial"/>
          <w:b/>
          <w:bCs/>
          <w:lang w:eastAsia="x-none"/>
        </w:rPr>
        <w:t>ing</w:t>
      </w:r>
      <w:r w:rsidR="00B4598F" w:rsidRPr="006B4772">
        <w:rPr>
          <w:rFonts w:ascii="Arial" w:hAnsi="Arial" w:cs="Arial"/>
          <w:b/>
          <w:bCs/>
          <w:lang w:eastAsia="x-none"/>
        </w:rPr>
        <w:t xml:space="preserve"> the UAV position</w:t>
      </w:r>
      <w:r w:rsidR="00B4598F">
        <w:rPr>
          <w:rFonts w:ascii="Arial" w:hAnsi="Arial" w:cs="Arial"/>
          <w:b/>
          <w:bCs/>
          <w:lang w:eastAsia="x-none"/>
        </w:rPr>
        <w:t xml:space="preserve"> including </w:t>
      </w:r>
      <w:r w:rsidR="001577D8">
        <w:rPr>
          <w:rFonts w:ascii="Arial" w:hAnsi="Arial" w:cs="Arial"/>
          <w:b/>
          <w:bCs/>
          <w:lang w:eastAsia="x-none"/>
        </w:rPr>
        <w:t>delay</w:t>
      </w:r>
      <w:r w:rsidRPr="00FE5C16">
        <w:rPr>
          <w:rFonts w:ascii="Arial" w:hAnsi="Arial" w:cs="Arial"/>
          <w:b/>
          <w:bCs/>
          <w:lang w:eastAsia="x-none"/>
        </w:rPr>
        <w:t>-based</w:t>
      </w:r>
      <w:r>
        <w:rPr>
          <w:rFonts w:ascii="Arial" w:hAnsi="Arial" w:cs="Arial"/>
          <w:b/>
          <w:bCs/>
          <w:lang w:eastAsia="x-none"/>
        </w:rPr>
        <w:t xml:space="preserve">, angle-based, and </w:t>
      </w:r>
      <w:r w:rsidRPr="00FE5C16">
        <w:rPr>
          <w:rFonts w:ascii="Arial" w:hAnsi="Arial" w:cs="Arial"/>
          <w:b/>
          <w:bCs/>
          <w:lang w:eastAsia="x-none"/>
        </w:rPr>
        <w:t xml:space="preserve">hybrid </w:t>
      </w:r>
      <w:r w:rsidR="001577D8">
        <w:rPr>
          <w:rFonts w:ascii="Arial" w:hAnsi="Arial" w:cs="Arial"/>
          <w:b/>
          <w:bCs/>
          <w:lang w:eastAsia="x-none"/>
        </w:rPr>
        <w:t>delay</w:t>
      </w:r>
      <w:r w:rsidRPr="00FE5C16">
        <w:rPr>
          <w:rFonts w:ascii="Arial" w:hAnsi="Arial" w:cs="Arial"/>
          <w:b/>
          <w:bCs/>
          <w:lang w:eastAsia="x-none"/>
        </w:rPr>
        <w:t>-angle</w:t>
      </w:r>
      <w:r w:rsidR="00107F19">
        <w:rPr>
          <w:rFonts w:ascii="Arial" w:hAnsi="Arial" w:cs="Arial"/>
          <w:b/>
          <w:bCs/>
          <w:lang w:eastAsia="x-none"/>
        </w:rPr>
        <w:t>-based</w:t>
      </w:r>
      <w:r w:rsidRPr="00FE5C16">
        <w:rPr>
          <w:rFonts w:ascii="Arial" w:hAnsi="Arial" w:cs="Arial"/>
          <w:b/>
          <w:bCs/>
          <w:lang w:eastAsia="x-none"/>
        </w:rPr>
        <w:t xml:space="preserve"> approaches</w:t>
      </w:r>
      <w:r>
        <w:rPr>
          <w:rFonts w:ascii="Arial" w:hAnsi="Arial" w:cs="Arial"/>
          <w:b/>
          <w:bCs/>
          <w:lang w:eastAsia="x-none"/>
        </w:rPr>
        <w:t>.</w:t>
      </w:r>
    </w:p>
    <w:p w14:paraId="2A3D9946" w14:textId="257DDBD3" w:rsidR="0031414E" w:rsidRPr="00D72239" w:rsidRDefault="00F764FC" w:rsidP="0031414E">
      <w:pPr>
        <w:spacing w:after="240"/>
        <w:rPr>
          <w:rFonts w:ascii="Arial" w:hAnsi="Arial" w:cs="Arial"/>
          <w:lang w:eastAsia="x-none"/>
        </w:rPr>
      </w:pPr>
      <w:r w:rsidRPr="000F74CC">
        <w:rPr>
          <w:rFonts w:ascii="Arial" w:hAnsi="Arial" w:cs="Arial"/>
          <w:lang w:eastAsia="x-none"/>
        </w:rPr>
        <w:t>Time-dependent and angle-dependent methods often require the involvement of multiple transmitters and/or receivers positioned at different locations relative to the target</w:t>
      </w:r>
      <w:r>
        <w:rPr>
          <w:rFonts w:ascii="Arial" w:hAnsi="Arial" w:cs="Arial"/>
          <w:lang w:eastAsia="x-none"/>
        </w:rPr>
        <w:t>.</w:t>
      </w:r>
      <w:r w:rsidRPr="000F74CC">
        <w:rPr>
          <w:rFonts w:ascii="Arial" w:hAnsi="Arial" w:cs="Arial"/>
          <w:lang w:eastAsia="x-none"/>
        </w:rPr>
        <w:t xml:space="preserve"> </w:t>
      </w:r>
      <w:r w:rsidR="00A73AC3" w:rsidRPr="000F74CC">
        <w:rPr>
          <w:rFonts w:ascii="Arial" w:hAnsi="Arial" w:cs="Arial"/>
          <w:lang w:eastAsia="x-none"/>
        </w:rPr>
        <w:t xml:space="preserve">However, </w:t>
      </w:r>
      <w:r w:rsidR="00D72239">
        <w:rPr>
          <w:rFonts w:ascii="Arial" w:hAnsi="Arial" w:cs="Arial"/>
          <w:lang w:eastAsia="x-none"/>
        </w:rPr>
        <w:t xml:space="preserve">for </w:t>
      </w:r>
      <w:r w:rsidR="00A73AC3" w:rsidRPr="000F74CC">
        <w:rPr>
          <w:rFonts w:ascii="Arial" w:hAnsi="Arial" w:cs="Arial"/>
          <w:lang w:eastAsia="x-none"/>
        </w:rPr>
        <w:t>gNB-</w:t>
      </w:r>
      <w:r w:rsidR="00A73AC3">
        <w:rPr>
          <w:rFonts w:ascii="Arial" w:hAnsi="Arial" w:cs="Arial"/>
          <w:lang w:eastAsia="x-none"/>
        </w:rPr>
        <w:t xml:space="preserve">based </w:t>
      </w:r>
      <w:r w:rsidR="00A73AC3" w:rsidRPr="000F74CC">
        <w:rPr>
          <w:rFonts w:ascii="Arial" w:hAnsi="Arial" w:cs="Arial"/>
          <w:lang w:eastAsia="x-none"/>
        </w:rPr>
        <w:t xml:space="preserve">monostatic sensing </w:t>
      </w:r>
      <w:r w:rsidR="00D72239">
        <w:rPr>
          <w:rFonts w:ascii="Arial" w:hAnsi="Arial" w:cs="Arial"/>
          <w:lang w:eastAsia="x-none"/>
        </w:rPr>
        <w:t xml:space="preserve">with a </w:t>
      </w:r>
      <w:r w:rsidR="00A73AC3">
        <w:rPr>
          <w:rFonts w:ascii="Arial" w:hAnsi="Arial" w:cs="Arial"/>
          <w:lang w:eastAsia="x-none"/>
        </w:rPr>
        <w:t>single TRP</w:t>
      </w:r>
      <w:r w:rsidR="00D72239">
        <w:rPr>
          <w:rFonts w:ascii="Arial" w:hAnsi="Arial" w:cs="Arial"/>
          <w:lang w:eastAsia="x-none"/>
        </w:rPr>
        <w:t xml:space="preserve">, </w:t>
      </w:r>
      <w:r w:rsidR="00A73AC3">
        <w:rPr>
          <w:rFonts w:ascii="Arial" w:hAnsi="Arial" w:cs="Arial"/>
          <w:lang w:eastAsia="x-none"/>
        </w:rPr>
        <w:t>t</w:t>
      </w:r>
      <w:r w:rsidR="00A73AC3" w:rsidRPr="000F74CC">
        <w:rPr>
          <w:rFonts w:ascii="Arial" w:hAnsi="Arial" w:cs="Arial"/>
          <w:lang w:eastAsia="x-none"/>
        </w:rPr>
        <w:t xml:space="preserve">he lack of spatial diversity can </w:t>
      </w:r>
      <w:r w:rsidR="00C53D00">
        <w:rPr>
          <w:rFonts w:ascii="Arial" w:hAnsi="Arial" w:cs="Arial"/>
          <w:lang w:eastAsia="x-none"/>
        </w:rPr>
        <w:t xml:space="preserve">impose </w:t>
      </w:r>
      <w:r w:rsidR="007D797F">
        <w:rPr>
          <w:rFonts w:ascii="Arial" w:hAnsi="Arial" w:cs="Arial"/>
          <w:lang w:eastAsia="x-none"/>
        </w:rPr>
        <w:t>constraints</w:t>
      </w:r>
      <w:r w:rsidR="00A73AC3" w:rsidRPr="000F74CC">
        <w:rPr>
          <w:rFonts w:ascii="Arial" w:hAnsi="Arial" w:cs="Arial"/>
          <w:lang w:eastAsia="x-none"/>
        </w:rPr>
        <w:t xml:space="preserve"> </w:t>
      </w:r>
      <w:r w:rsidR="007D797F">
        <w:rPr>
          <w:rFonts w:ascii="Arial" w:hAnsi="Arial" w:cs="Arial"/>
          <w:lang w:eastAsia="x-none"/>
        </w:rPr>
        <w:t xml:space="preserve">on </w:t>
      </w:r>
      <w:r w:rsidR="00A73AC3" w:rsidRPr="000F74CC">
        <w:rPr>
          <w:rFonts w:ascii="Arial" w:hAnsi="Arial" w:cs="Arial"/>
          <w:lang w:eastAsia="x-none"/>
        </w:rPr>
        <w:t>the effectiveness of these methods</w:t>
      </w:r>
      <w:r w:rsidR="00D72239">
        <w:rPr>
          <w:rFonts w:ascii="Arial" w:hAnsi="Arial" w:cs="Arial"/>
          <w:lang w:eastAsia="x-none"/>
        </w:rPr>
        <w:t>.</w:t>
      </w:r>
      <w:r w:rsidR="0031414E">
        <w:rPr>
          <w:rFonts w:ascii="Arial" w:hAnsi="Arial" w:cs="Arial"/>
          <w:lang w:eastAsia="x-none"/>
        </w:rPr>
        <w:t xml:space="preserve"> Combining delay and angular methods (</w:t>
      </w:r>
      <w:r w:rsidR="0031414E" w:rsidRPr="00FE5C16">
        <w:rPr>
          <w:rFonts w:ascii="Arial" w:hAnsi="Arial" w:cs="Arial"/>
          <w:lang w:eastAsia="x-none"/>
        </w:rPr>
        <w:t>hybrid</w:t>
      </w:r>
      <w:r w:rsidR="0031414E">
        <w:rPr>
          <w:rFonts w:ascii="Arial" w:hAnsi="Arial" w:cs="Arial"/>
          <w:lang w:eastAsia="x-none"/>
        </w:rPr>
        <w:t xml:space="preserve"> sensing method) can result in improved </w:t>
      </w:r>
      <w:r w:rsidR="0031414E" w:rsidRPr="00FE5C16">
        <w:rPr>
          <w:rFonts w:ascii="Arial" w:hAnsi="Arial" w:cs="Arial"/>
          <w:lang w:eastAsia="x-none"/>
        </w:rPr>
        <w:t xml:space="preserve">accuracy. </w:t>
      </w:r>
    </w:p>
    <w:p w14:paraId="2146988C" w14:textId="6ADFB052" w:rsidR="0031414E" w:rsidRDefault="00DF182A" w:rsidP="00F764FC">
      <w:pPr>
        <w:spacing w:after="240"/>
        <w:rPr>
          <w:rFonts w:ascii="Arial" w:hAnsi="Arial" w:cs="Arial"/>
          <w:b/>
          <w:bCs/>
          <w:lang w:eastAsia="x-none"/>
        </w:rPr>
      </w:pPr>
      <w:r>
        <w:rPr>
          <w:rFonts w:ascii="Arial" w:hAnsi="Arial" w:cs="Arial"/>
          <w:b/>
          <w:bCs/>
          <w:lang w:eastAsia="x-none"/>
        </w:rPr>
        <w:t>Observation</w:t>
      </w:r>
      <w:r w:rsidR="004E5F65">
        <w:rPr>
          <w:rFonts w:ascii="Arial" w:hAnsi="Arial" w:cs="Arial"/>
          <w:b/>
          <w:bCs/>
          <w:lang w:eastAsia="x-none"/>
        </w:rPr>
        <w:t>-</w:t>
      </w:r>
      <w:r w:rsidR="00213F27">
        <w:rPr>
          <w:rFonts w:ascii="Arial" w:hAnsi="Arial" w:cs="Arial"/>
          <w:b/>
          <w:bCs/>
          <w:lang w:eastAsia="x-none"/>
        </w:rPr>
        <w:t>6</w:t>
      </w:r>
      <w:r>
        <w:rPr>
          <w:rFonts w:ascii="Arial" w:hAnsi="Arial" w:cs="Arial"/>
          <w:b/>
          <w:bCs/>
          <w:lang w:eastAsia="x-none"/>
        </w:rPr>
        <w:t xml:space="preserve">: </w:t>
      </w:r>
      <w:r w:rsidR="00F764FC" w:rsidRPr="001B294B">
        <w:rPr>
          <w:rFonts w:ascii="Arial" w:hAnsi="Arial" w:cs="Arial"/>
          <w:b/>
          <w:bCs/>
          <w:lang w:eastAsia="x-none"/>
        </w:rPr>
        <w:t>Time</w:t>
      </w:r>
      <w:r w:rsidR="007F557E">
        <w:rPr>
          <w:rFonts w:ascii="Arial" w:hAnsi="Arial" w:cs="Arial"/>
          <w:b/>
          <w:bCs/>
          <w:lang w:eastAsia="x-none"/>
        </w:rPr>
        <w:t>-based</w:t>
      </w:r>
      <w:r w:rsidR="00F764FC" w:rsidRPr="001B294B">
        <w:rPr>
          <w:rFonts w:ascii="Arial" w:hAnsi="Arial" w:cs="Arial"/>
          <w:b/>
          <w:bCs/>
          <w:lang w:eastAsia="x-none"/>
        </w:rPr>
        <w:t xml:space="preserve"> and angle dependent methods may </w:t>
      </w:r>
      <w:r w:rsidR="001321F1">
        <w:rPr>
          <w:rFonts w:ascii="Arial" w:hAnsi="Arial" w:cs="Arial"/>
          <w:b/>
          <w:bCs/>
          <w:lang w:eastAsia="x-none"/>
        </w:rPr>
        <w:t>pose</w:t>
      </w:r>
      <w:r w:rsidR="001321F1" w:rsidRPr="001B294B">
        <w:rPr>
          <w:rFonts w:ascii="Arial" w:hAnsi="Arial" w:cs="Arial"/>
          <w:b/>
          <w:bCs/>
          <w:lang w:eastAsia="x-none"/>
        </w:rPr>
        <w:t xml:space="preserve"> </w:t>
      </w:r>
      <w:r w:rsidR="00F764FC" w:rsidRPr="001B294B">
        <w:rPr>
          <w:rFonts w:ascii="Arial" w:hAnsi="Arial" w:cs="Arial"/>
          <w:b/>
          <w:bCs/>
          <w:lang w:eastAsia="x-none"/>
        </w:rPr>
        <w:t xml:space="preserve">limitations </w:t>
      </w:r>
      <w:r w:rsidR="001321F1">
        <w:rPr>
          <w:rFonts w:ascii="Arial" w:hAnsi="Arial" w:cs="Arial"/>
          <w:b/>
          <w:bCs/>
          <w:lang w:eastAsia="x-none"/>
        </w:rPr>
        <w:t xml:space="preserve">for </w:t>
      </w:r>
      <w:r>
        <w:rPr>
          <w:rFonts w:ascii="Arial" w:hAnsi="Arial" w:cs="Arial"/>
          <w:b/>
          <w:bCs/>
          <w:lang w:eastAsia="x-none"/>
        </w:rPr>
        <w:t xml:space="preserve">UAV localization using </w:t>
      </w:r>
      <w:r w:rsidR="00F764FC" w:rsidRPr="001B294B">
        <w:rPr>
          <w:rFonts w:ascii="Arial" w:hAnsi="Arial" w:cs="Arial"/>
          <w:b/>
          <w:bCs/>
          <w:lang w:eastAsia="x-none"/>
        </w:rPr>
        <w:t>gNB</w:t>
      </w:r>
      <w:r w:rsidR="00694A48">
        <w:rPr>
          <w:rFonts w:ascii="Arial" w:hAnsi="Arial" w:cs="Arial"/>
          <w:b/>
          <w:bCs/>
          <w:lang w:eastAsia="x-none"/>
        </w:rPr>
        <w:t>-based</w:t>
      </w:r>
      <w:r w:rsidR="00F764FC" w:rsidRPr="001B294B">
        <w:rPr>
          <w:rFonts w:ascii="Arial" w:hAnsi="Arial" w:cs="Arial"/>
          <w:b/>
          <w:bCs/>
          <w:lang w:eastAsia="x-none"/>
        </w:rPr>
        <w:t xml:space="preserve"> </w:t>
      </w:r>
      <w:r w:rsidR="004F156B">
        <w:rPr>
          <w:rFonts w:ascii="Arial" w:hAnsi="Arial" w:cs="Arial"/>
          <w:b/>
          <w:bCs/>
          <w:lang w:eastAsia="x-none"/>
        </w:rPr>
        <w:t>monostatic</w:t>
      </w:r>
      <w:r w:rsidR="00F764FC" w:rsidRPr="001B294B">
        <w:rPr>
          <w:rFonts w:ascii="Arial" w:hAnsi="Arial" w:cs="Arial"/>
          <w:b/>
          <w:bCs/>
          <w:lang w:eastAsia="x-none"/>
        </w:rPr>
        <w:t xml:space="preserve"> sensing </w:t>
      </w:r>
      <w:r>
        <w:rPr>
          <w:rFonts w:ascii="Arial" w:hAnsi="Arial" w:cs="Arial"/>
          <w:b/>
          <w:bCs/>
          <w:lang w:eastAsia="x-none"/>
        </w:rPr>
        <w:t>with single TRP</w:t>
      </w:r>
      <w:r w:rsidR="00972392">
        <w:rPr>
          <w:rFonts w:ascii="Arial" w:hAnsi="Arial" w:cs="Arial"/>
          <w:b/>
          <w:bCs/>
          <w:lang w:eastAsia="x-none"/>
        </w:rPr>
        <w:t xml:space="preserve">, motivating hybrid-based methods to combine delay and angular information. </w:t>
      </w:r>
    </w:p>
    <w:p w14:paraId="62212ECA" w14:textId="6866E5D9" w:rsidR="001F4F52" w:rsidRDefault="001F4F52" w:rsidP="001F4F52">
      <w:pPr>
        <w:spacing w:after="160" w:line="278" w:lineRule="auto"/>
        <w:rPr>
          <w:rFonts w:ascii="Arial" w:hAnsi="Arial" w:cs="Arial"/>
          <w:b/>
          <w:bCs/>
          <w:lang w:eastAsia="x-none"/>
        </w:rPr>
      </w:pPr>
      <w:r>
        <w:rPr>
          <w:rFonts w:ascii="Arial" w:hAnsi="Arial" w:cs="Arial"/>
          <w:b/>
          <w:bCs/>
          <w:lang w:eastAsia="x-none"/>
        </w:rPr>
        <w:t>Proposal-2: Evaluate gNB-based monostatic</w:t>
      </w:r>
      <w:r w:rsidR="00097FAC">
        <w:rPr>
          <w:rFonts w:ascii="Arial" w:hAnsi="Arial" w:cs="Arial"/>
          <w:b/>
          <w:bCs/>
          <w:lang w:eastAsia="x-none"/>
        </w:rPr>
        <w:t xml:space="preserve"> (with single </w:t>
      </w:r>
      <w:r w:rsidR="00097FAC" w:rsidRPr="00137D4A">
        <w:rPr>
          <w:rFonts w:ascii="Arial" w:hAnsi="Arial" w:cs="Arial"/>
          <w:b/>
          <w:bCs/>
          <w:lang w:eastAsia="x-none"/>
        </w:rPr>
        <w:t>TRP</w:t>
      </w:r>
      <w:r w:rsidR="00097FAC">
        <w:rPr>
          <w:rFonts w:ascii="Arial" w:hAnsi="Arial" w:cs="Arial"/>
          <w:b/>
          <w:bCs/>
          <w:lang w:eastAsia="x-none"/>
        </w:rPr>
        <w:t>)</w:t>
      </w:r>
      <w:r>
        <w:rPr>
          <w:rFonts w:ascii="Arial" w:hAnsi="Arial" w:cs="Arial"/>
          <w:b/>
          <w:bCs/>
          <w:lang w:eastAsia="x-none"/>
        </w:rPr>
        <w:t xml:space="preserve"> sensing </w:t>
      </w:r>
      <w:r w:rsidR="00097FAC">
        <w:rPr>
          <w:rFonts w:ascii="Arial" w:hAnsi="Arial" w:cs="Arial"/>
          <w:b/>
          <w:bCs/>
          <w:lang w:eastAsia="x-none"/>
        </w:rPr>
        <w:t xml:space="preserve">performance </w:t>
      </w:r>
      <w:r>
        <w:rPr>
          <w:rFonts w:ascii="Arial" w:hAnsi="Arial" w:cs="Arial"/>
          <w:b/>
          <w:bCs/>
          <w:lang w:eastAsia="x-none"/>
        </w:rPr>
        <w:t>using at least h</w:t>
      </w:r>
      <w:r w:rsidRPr="00137D4A">
        <w:rPr>
          <w:rFonts w:ascii="Arial" w:hAnsi="Arial" w:cs="Arial"/>
          <w:b/>
          <w:bCs/>
          <w:lang w:eastAsia="x-none"/>
        </w:rPr>
        <w:t>ybrid</w:t>
      </w:r>
      <w:r>
        <w:rPr>
          <w:rFonts w:ascii="Arial" w:hAnsi="Arial" w:cs="Arial"/>
          <w:b/>
          <w:bCs/>
          <w:lang w:eastAsia="x-none"/>
        </w:rPr>
        <w:t xml:space="preserve"> delay-angle</w:t>
      </w:r>
      <w:r w:rsidR="00FE010B">
        <w:rPr>
          <w:rFonts w:ascii="Arial" w:hAnsi="Arial" w:cs="Arial"/>
          <w:b/>
          <w:bCs/>
          <w:lang w:eastAsia="x-none"/>
        </w:rPr>
        <w:t>-</w:t>
      </w:r>
      <w:r>
        <w:rPr>
          <w:rFonts w:ascii="Arial" w:hAnsi="Arial" w:cs="Arial"/>
          <w:b/>
          <w:bCs/>
          <w:lang w:eastAsia="x-none"/>
        </w:rPr>
        <w:t>based sensing methods.</w:t>
      </w:r>
      <w:r w:rsidRPr="00137D4A">
        <w:rPr>
          <w:rFonts w:ascii="Arial" w:hAnsi="Arial" w:cs="Arial"/>
          <w:b/>
          <w:bCs/>
          <w:lang w:eastAsia="x-none"/>
        </w:rPr>
        <w:t xml:space="preserve"> </w:t>
      </w:r>
    </w:p>
    <w:p w14:paraId="6026EE65" w14:textId="4E8C9883" w:rsidR="002A2D3E" w:rsidRDefault="002A2D3E" w:rsidP="002A2D3E">
      <w:pPr>
        <w:spacing w:after="160" w:line="278" w:lineRule="auto"/>
        <w:rPr>
          <w:rFonts w:ascii="Arial" w:eastAsia="DengXian" w:hAnsi="Arial" w:cs="Arial"/>
          <w:lang w:eastAsia="zh-CN"/>
        </w:rPr>
      </w:pPr>
      <w:r>
        <w:rPr>
          <w:rFonts w:ascii="Arial" w:hAnsi="Arial" w:cs="Arial"/>
        </w:rPr>
        <w:t xml:space="preserve">It is possible to consider </w:t>
      </w:r>
      <w:r w:rsidR="00282E6A">
        <w:rPr>
          <w:rFonts w:ascii="Arial" w:hAnsi="Arial" w:cs="Arial"/>
        </w:rPr>
        <w:t xml:space="preserve">ways to enhance </w:t>
      </w:r>
      <w:r>
        <w:rPr>
          <w:rFonts w:ascii="Arial" w:hAnsi="Arial" w:cs="Arial"/>
        </w:rPr>
        <w:t>sensing by leveraging measurements from multiple monostatic sensing TRP nodes</w:t>
      </w:r>
      <w:r w:rsidRPr="00074787">
        <w:rPr>
          <w:rFonts w:ascii="Arial" w:hAnsi="Arial" w:cs="Arial"/>
        </w:rPr>
        <w:t>.</w:t>
      </w:r>
      <w:r>
        <w:rPr>
          <w:rFonts w:ascii="Arial" w:hAnsi="Arial" w:cs="Arial"/>
        </w:rPr>
        <w:t xml:space="preserve"> </w:t>
      </w:r>
      <w:r w:rsidRPr="00074787">
        <w:rPr>
          <w:rFonts w:ascii="Arial" w:hAnsi="Arial" w:cs="Arial"/>
        </w:rPr>
        <w:t xml:space="preserve">However, the performance of multi-TRP monostatic sensing relies on </w:t>
      </w:r>
      <w:r>
        <w:rPr>
          <w:rFonts w:ascii="Arial" w:hAnsi="Arial" w:cs="Arial"/>
        </w:rPr>
        <w:t xml:space="preserve">coordination of </w:t>
      </w:r>
      <w:r w:rsidRPr="00074787">
        <w:rPr>
          <w:rFonts w:ascii="Arial" w:hAnsi="Arial" w:cs="Arial"/>
        </w:rPr>
        <w:t xml:space="preserve">multiple TRPs and </w:t>
      </w:r>
      <w:r>
        <w:rPr>
          <w:rFonts w:ascii="Arial" w:hAnsi="Arial" w:cs="Arial"/>
        </w:rPr>
        <w:t xml:space="preserve">is </w:t>
      </w:r>
      <w:r w:rsidRPr="00074787">
        <w:rPr>
          <w:rFonts w:ascii="Arial" w:hAnsi="Arial" w:cs="Arial"/>
        </w:rPr>
        <w:t xml:space="preserve">prone to </w:t>
      </w:r>
      <w:r>
        <w:rPr>
          <w:rFonts w:ascii="Arial" w:hAnsi="Arial" w:cs="Arial"/>
        </w:rPr>
        <w:t xml:space="preserve">both </w:t>
      </w:r>
      <w:r w:rsidRPr="00074787">
        <w:rPr>
          <w:rFonts w:ascii="Arial" w:hAnsi="Arial" w:cs="Arial"/>
        </w:rPr>
        <w:t xml:space="preserve">synchronization </w:t>
      </w:r>
      <w:r>
        <w:rPr>
          <w:rFonts w:ascii="Arial" w:hAnsi="Arial" w:cs="Arial"/>
        </w:rPr>
        <w:t xml:space="preserve">and timing </w:t>
      </w:r>
      <w:r w:rsidRPr="00074787">
        <w:rPr>
          <w:rFonts w:ascii="Arial" w:hAnsi="Arial" w:cs="Arial"/>
        </w:rPr>
        <w:t>errors.</w:t>
      </w:r>
      <w:r>
        <w:rPr>
          <w:rFonts w:ascii="Arial" w:hAnsi="Arial" w:cs="Arial"/>
        </w:rPr>
        <w:t xml:space="preserve"> </w:t>
      </w:r>
    </w:p>
    <w:p w14:paraId="50949226" w14:textId="02C3BBE6" w:rsidR="002A2D3E" w:rsidRDefault="002A2D3E" w:rsidP="002A2D3E">
      <w:pPr>
        <w:spacing w:after="160" w:line="278" w:lineRule="auto"/>
        <w:rPr>
          <w:rFonts w:ascii="Arial" w:hAnsi="Arial" w:cs="Arial"/>
          <w:b/>
          <w:bCs/>
          <w:lang w:eastAsia="x-none"/>
        </w:rPr>
      </w:pPr>
      <w:r w:rsidRPr="008754D9">
        <w:rPr>
          <w:rFonts w:ascii="Arial" w:hAnsi="Arial" w:cs="Arial"/>
          <w:b/>
          <w:bCs/>
          <w:lang w:eastAsia="x-none"/>
        </w:rPr>
        <w:t>Observation</w:t>
      </w:r>
      <w:r w:rsidR="00F972FC">
        <w:rPr>
          <w:rFonts w:ascii="Arial" w:hAnsi="Arial" w:cs="Arial"/>
          <w:b/>
          <w:bCs/>
          <w:lang w:eastAsia="x-none"/>
        </w:rPr>
        <w:t>-</w:t>
      </w:r>
      <w:r>
        <w:rPr>
          <w:rFonts w:ascii="Arial" w:hAnsi="Arial" w:cs="Arial"/>
          <w:b/>
          <w:bCs/>
          <w:lang w:eastAsia="x-none"/>
        </w:rPr>
        <w:t>7</w:t>
      </w:r>
      <w:r w:rsidRPr="00137D4A">
        <w:rPr>
          <w:rFonts w:ascii="Arial" w:hAnsi="Arial" w:cs="Arial"/>
          <w:b/>
          <w:bCs/>
          <w:lang w:eastAsia="x-none"/>
        </w:rPr>
        <w:t>:</w:t>
      </w:r>
      <w:r>
        <w:rPr>
          <w:rFonts w:ascii="Arial" w:hAnsi="Arial" w:cs="Arial"/>
          <w:b/>
          <w:bCs/>
          <w:lang w:eastAsia="x-none"/>
        </w:rPr>
        <w:t xml:space="preserve"> gNB-based monostatic sensing can be performed based on measurements from a single </w:t>
      </w:r>
      <w:r w:rsidR="002D3DA4">
        <w:rPr>
          <w:rFonts w:ascii="Arial" w:hAnsi="Arial" w:cs="Arial"/>
          <w:b/>
          <w:bCs/>
          <w:lang w:eastAsia="x-none"/>
        </w:rPr>
        <w:t xml:space="preserve">monostatic </w:t>
      </w:r>
      <w:r>
        <w:rPr>
          <w:rFonts w:ascii="Arial" w:hAnsi="Arial" w:cs="Arial"/>
          <w:b/>
          <w:bCs/>
          <w:lang w:eastAsia="x-none"/>
        </w:rPr>
        <w:t xml:space="preserve">TRP or using measurements from multiple </w:t>
      </w:r>
      <w:r w:rsidR="002D3DA4">
        <w:rPr>
          <w:rFonts w:ascii="Arial" w:hAnsi="Arial" w:cs="Arial"/>
          <w:b/>
          <w:bCs/>
          <w:lang w:eastAsia="x-none"/>
        </w:rPr>
        <w:t xml:space="preserve">monostatic </w:t>
      </w:r>
      <w:r>
        <w:rPr>
          <w:rFonts w:ascii="Arial" w:hAnsi="Arial" w:cs="Arial"/>
          <w:b/>
          <w:bCs/>
          <w:lang w:eastAsia="x-none"/>
        </w:rPr>
        <w:t xml:space="preserve">TRPs. The latter however requires synchronization across multiple </w:t>
      </w:r>
      <w:r w:rsidR="002D3DA4">
        <w:rPr>
          <w:rFonts w:ascii="Arial" w:hAnsi="Arial" w:cs="Arial"/>
          <w:b/>
          <w:bCs/>
          <w:lang w:eastAsia="x-none"/>
        </w:rPr>
        <w:t xml:space="preserve">monostatic </w:t>
      </w:r>
      <w:r>
        <w:rPr>
          <w:rFonts w:ascii="Arial" w:hAnsi="Arial" w:cs="Arial"/>
          <w:b/>
          <w:bCs/>
          <w:lang w:eastAsia="x-none"/>
        </w:rPr>
        <w:t xml:space="preserve">TRPs. </w:t>
      </w:r>
    </w:p>
    <w:p w14:paraId="3BC32018" w14:textId="2F1B61E4" w:rsidR="002A2D3E" w:rsidRDefault="002A2D3E" w:rsidP="002A2D3E">
      <w:pPr>
        <w:spacing w:after="240"/>
        <w:rPr>
          <w:rFonts w:ascii="Arial" w:hAnsi="Arial" w:cs="Arial"/>
          <w:lang w:eastAsia="x-none"/>
        </w:rPr>
      </w:pPr>
      <w:r w:rsidRPr="002170F6">
        <w:rPr>
          <w:rFonts w:ascii="Arial" w:hAnsi="Arial" w:cs="Arial"/>
          <w:b/>
          <w:bCs/>
          <w:lang w:eastAsia="x-none"/>
        </w:rPr>
        <w:t>Proposal</w:t>
      </w:r>
      <w:r w:rsidR="00F972FC">
        <w:rPr>
          <w:rFonts w:ascii="Arial" w:hAnsi="Arial" w:cs="Arial"/>
          <w:b/>
          <w:bCs/>
          <w:lang w:eastAsia="x-none"/>
        </w:rPr>
        <w:t>-</w:t>
      </w:r>
      <w:r>
        <w:rPr>
          <w:rFonts w:ascii="Arial" w:hAnsi="Arial" w:cs="Arial"/>
          <w:b/>
          <w:bCs/>
          <w:lang w:eastAsia="x-none"/>
        </w:rPr>
        <w:t>3</w:t>
      </w:r>
      <w:r w:rsidRPr="002170F6">
        <w:rPr>
          <w:rFonts w:ascii="Arial" w:hAnsi="Arial" w:cs="Arial"/>
          <w:b/>
          <w:bCs/>
          <w:lang w:eastAsia="x-none"/>
        </w:rPr>
        <w:t>:</w:t>
      </w:r>
      <w:r>
        <w:rPr>
          <w:rFonts w:ascii="Arial" w:hAnsi="Arial" w:cs="Arial"/>
          <w:b/>
          <w:bCs/>
          <w:lang w:eastAsia="x-none"/>
        </w:rPr>
        <w:t xml:space="preserve"> Prioritize performance evaluation for gNB-based monostatic sensing </w:t>
      </w:r>
      <w:r w:rsidR="000D1492">
        <w:rPr>
          <w:rFonts w:ascii="Arial" w:hAnsi="Arial" w:cs="Arial"/>
          <w:b/>
          <w:bCs/>
          <w:lang w:eastAsia="x-none"/>
        </w:rPr>
        <w:t xml:space="preserve">using only a </w:t>
      </w:r>
      <w:r>
        <w:rPr>
          <w:rFonts w:ascii="Arial" w:hAnsi="Arial" w:cs="Arial"/>
          <w:b/>
          <w:bCs/>
          <w:lang w:eastAsia="x-none"/>
        </w:rPr>
        <w:t xml:space="preserve">single-TRP in Rel-20. </w:t>
      </w:r>
    </w:p>
    <w:p w14:paraId="58214497" w14:textId="12B577DB" w:rsidR="002B6749" w:rsidRPr="002B6749" w:rsidRDefault="002B6749" w:rsidP="002B6749">
      <w:pPr>
        <w:rPr>
          <w:rFonts w:ascii="Arial" w:hAnsi="Arial" w:cs="Arial"/>
          <w:lang w:eastAsia="x-none"/>
        </w:rPr>
      </w:pPr>
      <w:r w:rsidRPr="002B6749">
        <w:rPr>
          <w:rFonts w:ascii="Arial" w:hAnsi="Arial" w:cs="Arial"/>
          <w:lang w:eastAsia="x-none"/>
        </w:rPr>
        <w:t>Signal attenuation increases with gNB and the sensing target distance, which degrades the accuracy of ToA and AoA estimations.</w:t>
      </w:r>
      <w:r>
        <w:rPr>
          <w:rFonts w:ascii="Arial" w:hAnsi="Arial" w:cs="Arial"/>
          <w:lang w:eastAsia="x-none"/>
        </w:rPr>
        <w:t xml:space="preserve"> Hence</w:t>
      </w:r>
      <w:r w:rsidRPr="002B6749">
        <w:rPr>
          <w:rFonts w:ascii="Arial" w:hAnsi="Arial" w:cs="Arial"/>
          <w:lang w:eastAsia="x-none"/>
        </w:rPr>
        <w:t>, targets located near the cell edge experience the highest levels of path loss, making precise sensing more challenging.</w:t>
      </w:r>
      <w:r>
        <w:rPr>
          <w:rFonts w:ascii="Arial" w:hAnsi="Arial" w:cs="Arial"/>
          <w:lang w:eastAsia="x-none"/>
        </w:rPr>
        <w:t xml:space="preserve"> Also</w:t>
      </w:r>
      <w:r w:rsidRPr="002B6749">
        <w:rPr>
          <w:rFonts w:ascii="Arial" w:hAnsi="Arial" w:cs="Arial"/>
          <w:lang w:eastAsia="x-none"/>
        </w:rPr>
        <w:t>, the separation distance must exceed the system’s maximum unambiguous range</w:t>
      </w:r>
      <w:r>
        <w:rPr>
          <w:rFonts w:ascii="Arial" w:hAnsi="Arial" w:cs="Arial"/>
          <w:lang w:eastAsia="x-none"/>
        </w:rPr>
        <w:t xml:space="preserve">, which itself depends on the signal configuration such allocated </w:t>
      </w:r>
      <w:r w:rsidRPr="002B6749">
        <w:rPr>
          <w:rFonts w:ascii="Arial" w:hAnsi="Arial" w:cs="Arial"/>
          <w:lang w:eastAsia="x-none"/>
        </w:rPr>
        <w:t>time slots, signal periodicity, and repetition factor. These parameters determine the temporal resolution and the ability to distinguish between multiple signal reflections.</w:t>
      </w:r>
      <w:r>
        <w:rPr>
          <w:rFonts w:ascii="Arial" w:hAnsi="Arial" w:cs="Arial"/>
          <w:lang w:eastAsia="x-none"/>
        </w:rPr>
        <w:t xml:space="preserve"> Moreover, t</w:t>
      </w:r>
      <w:r w:rsidRPr="002B6749">
        <w:rPr>
          <w:rFonts w:ascii="Arial" w:hAnsi="Arial" w:cs="Arial"/>
          <w:lang w:eastAsia="x-none"/>
        </w:rPr>
        <w:t xml:space="preserve">he presence or absence of a direct LoS path between the gNB and UAV significantly affects the reliability of </w:t>
      </w:r>
      <w:r>
        <w:rPr>
          <w:rFonts w:ascii="Arial" w:hAnsi="Arial" w:cs="Arial"/>
          <w:lang w:eastAsia="x-none"/>
        </w:rPr>
        <w:t xml:space="preserve">sensing </w:t>
      </w:r>
      <w:r w:rsidRPr="002B6749">
        <w:rPr>
          <w:rFonts w:ascii="Arial" w:hAnsi="Arial" w:cs="Arial"/>
          <w:lang w:eastAsia="x-none"/>
        </w:rPr>
        <w:t>measurements.</w:t>
      </w:r>
    </w:p>
    <w:p w14:paraId="3AC79412" w14:textId="77777777" w:rsidR="002B6749" w:rsidRDefault="002B6749" w:rsidP="0090489C">
      <w:pPr>
        <w:rPr>
          <w:rFonts w:ascii="Arial" w:hAnsi="Arial" w:cs="Arial"/>
          <w:lang w:eastAsia="x-none"/>
        </w:rPr>
      </w:pPr>
    </w:p>
    <w:p w14:paraId="0A8814A3" w14:textId="2E28A94D" w:rsidR="002B6749" w:rsidRDefault="002B6749" w:rsidP="002B6749">
      <w:pPr>
        <w:rPr>
          <w:rFonts w:ascii="Arial" w:hAnsi="Arial" w:cs="Arial"/>
          <w:lang w:eastAsia="x-none"/>
        </w:rPr>
      </w:pPr>
      <w:r>
        <w:rPr>
          <w:rFonts w:ascii="Arial" w:hAnsi="Arial" w:cs="Arial"/>
          <w:lang w:eastAsia="x-none"/>
        </w:rPr>
        <w:t xml:space="preserve">UAV orientation also impacts the NR ISAC-UAV system performance. </w:t>
      </w:r>
      <w:r w:rsidR="00F764FC" w:rsidRPr="002B6749">
        <w:rPr>
          <w:rFonts w:ascii="Arial" w:hAnsi="Arial" w:cs="Arial"/>
          <w:lang w:eastAsia="x-none"/>
        </w:rPr>
        <w:t xml:space="preserve">For </w:t>
      </w:r>
      <w:r>
        <w:rPr>
          <w:rFonts w:ascii="Arial" w:hAnsi="Arial" w:cs="Arial"/>
          <w:lang w:eastAsia="x-none"/>
        </w:rPr>
        <w:t xml:space="preserve">large UAV size, </w:t>
      </w:r>
      <w:r w:rsidR="00F764FC" w:rsidRPr="002B6749">
        <w:rPr>
          <w:rFonts w:ascii="Arial" w:hAnsi="Arial" w:cs="Arial"/>
          <w:lang w:eastAsia="x-none"/>
        </w:rPr>
        <w:t>the RCS is sensitive to the incidence and scattering angles of the RS beams. Consequently, the reflected RS power may vary with the UAV’s orientation relative to the gNB.</w:t>
      </w:r>
      <w:r>
        <w:rPr>
          <w:rFonts w:ascii="Arial" w:hAnsi="Arial" w:cs="Arial"/>
          <w:lang w:eastAsia="x-none"/>
        </w:rPr>
        <w:t xml:space="preserve"> Other important UAV characteristics include UAV m</w:t>
      </w:r>
      <w:r w:rsidRPr="00D5313F">
        <w:rPr>
          <w:rFonts w:ascii="Arial" w:hAnsi="Arial" w:cs="Arial"/>
          <w:lang w:eastAsia="x-none"/>
        </w:rPr>
        <w:t xml:space="preserve">obility </w:t>
      </w:r>
      <w:r>
        <w:rPr>
          <w:rFonts w:ascii="Arial" w:hAnsi="Arial" w:cs="Arial"/>
          <w:lang w:eastAsia="x-none"/>
        </w:rPr>
        <w:t xml:space="preserve">conditions </w:t>
      </w:r>
      <w:r w:rsidR="00F764FC">
        <w:rPr>
          <w:rFonts w:ascii="Arial" w:hAnsi="Arial" w:cs="Arial"/>
          <w:lang w:eastAsia="x-none"/>
        </w:rPr>
        <w:t>(e.g.</w:t>
      </w:r>
      <w:r w:rsidR="004E319E">
        <w:rPr>
          <w:rFonts w:ascii="Arial" w:hAnsi="Arial" w:cs="Arial"/>
          <w:lang w:eastAsia="x-none"/>
        </w:rPr>
        <w:t>,</w:t>
      </w:r>
      <w:r w:rsidR="00F764FC">
        <w:rPr>
          <w:rFonts w:ascii="Arial" w:hAnsi="Arial" w:cs="Arial"/>
          <w:lang w:eastAsia="x-none"/>
        </w:rPr>
        <w:t xml:space="preserve"> maximum/minimum velocity)</w:t>
      </w:r>
      <w:r w:rsidR="000C2EC3">
        <w:rPr>
          <w:rFonts w:ascii="Arial" w:hAnsi="Arial" w:cs="Arial"/>
          <w:lang w:eastAsia="x-none"/>
        </w:rPr>
        <w:t>.</w:t>
      </w:r>
    </w:p>
    <w:p w14:paraId="2D698B0F" w14:textId="77777777" w:rsidR="002B6749" w:rsidRDefault="002B6749" w:rsidP="002B6749">
      <w:pPr>
        <w:rPr>
          <w:rFonts w:ascii="Arial" w:hAnsi="Arial" w:cs="Arial"/>
          <w:lang w:eastAsia="x-none"/>
        </w:rPr>
      </w:pPr>
    </w:p>
    <w:p w14:paraId="2084197B" w14:textId="41AA9FFE" w:rsidR="00F764FC" w:rsidRPr="00D5313F" w:rsidRDefault="00F764FC" w:rsidP="002B6749">
      <w:pPr>
        <w:rPr>
          <w:rFonts w:ascii="Arial" w:hAnsi="Arial" w:cs="Arial"/>
          <w:lang w:eastAsia="x-none"/>
        </w:rPr>
      </w:pPr>
      <w:r w:rsidRPr="002B6749">
        <w:rPr>
          <w:rFonts w:ascii="Arial" w:hAnsi="Arial" w:cs="Arial"/>
          <w:lang w:eastAsia="x-none"/>
        </w:rPr>
        <w:t xml:space="preserve">Reflections from surrounding environmental objects (classified as </w:t>
      </w:r>
      <w:r w:rsidR="002B6749">
        <w:rPr>
          <w:rFonts w:ascii="Arial" w:hAnsi="Arial" w:cs="Arial"/>
          <w:lang w:eastAsia="x-none"/>
        </w:rPr>
        <w:t xml:space="preserve">EO </w:t>
      </w:r>
      <w:r w:rsidRPr="002B6749">
        <w:rPr>
          <w:rFonts w:ascii="Arial" w:hAnsi="Arial" w:cs="Arial"/>
          <w:lang w:eastAsia="x-none"/>
        </w:rPr>
        <w:t xml:space="preserve">Type 1 and Type 2) may </w:t>
      </w:r>
      <w:r w:rsidR="00817E5D">
        <w:rPr>
          <w:rFonts w:ascii="Arial" w:hAnsi="Arial" w:cs="Arial"/>
          <w:lang w:eastAsia="x-none"/>
        </w:rPr>
        <w:t xml:space="preserve">also </w:t>
      </w:r>
      <w:r w:rsidRPr="002B6749">
        <w:rPr>
          <w:rFonts w:ascii="Arial" w:hAnsi="Arial" w:cs="Arial"/>
          <w:lang w:eastAsia="x-none"/>
        </w:rPr>
        <w:t>interfere constructively or destructively with UAV reflections at the gNB receiver, leading to degraded measurement accuracy.</w:t>
      </w:r>
      <w:r w:rsidR="002B6749">
        <w:rPr>
          <w:rFonts w:ascii="Arial" w:hAnsi="Arial" w:cs="Arial"/>
          <w:lang w:eastAsia="x-none"/>
        </w:rPr>
        <w:t xml:space="preserve"> </w:t>
      </w:r>
      <w:r w:rsidRPr="00B4149D">
        <w:rPr>
          <w:rFonts w:ascii="Arial" w:hAnsi="Arial" w:cs="Arial"/>
          <w:lang w:eastAsia="x-none"/>
        </w:rPr>
        <w:t>Factors such as ground reflections and ambient noise can further distort the received signal.</w:t>
      </w:r>
    </w:p>
    <w:p w14:paraId="06D25403" w14:textId="77777777" w:rsidR="00F764FC" w:rsidRDefault="00F764FC" w:rsidP="00F764FC">
      <w:pPr>
        <w:pStyle w:val="ListParagraph"/>
        <w:spacing w:after="240"/>
        <w:rPr>
          <w:rFonts w:ascii="Arial" w:hAnsi="Arial" w:cs="Arial"/>
          <w:lang w:eastAsia="x-none"/>
        </w:rPr>
      </w:pPr>
    </w:p>
    <w:p w14:paraId="4DED9FC6" w14:textId="48872AAA" w:rsidR="00F764FC" w:rsidRDefault="00F764FC" w:rsidP="00F764FC">
      <w:pPr>
        <w:pStyle w:val="ListParagraph"/>
        <w:spacing w:after="240"/>
        <w:ind w:left="0"/>
        <w:rPr>
          <w:rFonts w:ascii="Arial" w:hAnsi="Arial" w:cs="Arial"/>
          <w:lang w:eastAsia="x-none"/>
        </w:rPr>
      </w:pPr>
      <w:r w:rsidRPr="00D00B71">
        <w:rPr>
          <w:rFonts w:ascii="Arial" w:hAnsi="Arial" w:cs="Arial"/>
          <w:b/>
          <w:bCs/>
          <w:lang w:eastAsia="x-none"/>
        </w:rPr>
        <w:t>Observation</w:t>
      </w:r>
      <w:r w:rsidR="00F972FC">
        <w:rPr>
          <w:rFonts w:ascii="Arial" w:hAnsi="Arial" w:cs="Arial"/>
          <w:b/>
          <w:bCs/>
          <w:lang w:eastAsia="x-none"/>
        </w:rPr>
        <w:t>-</w:t>
      </w:r>
      <w:r w:rsidR="002A2D3E">
        <w:rPr>
          <w:rFonts w:ascii="Arial" w:hAnsi="Arial" w:cs="Arial"/>
          <w:b/>
          <w:bCs/>
          <w:lang w:eastAsia="x-none"/>
        </w:rPr>
        <w:t>8</w:t>
      </w:r>
      <w:r w:rsidRPr="00D00B71">
        <w:rPr>
          <w:rFonts w:ascii="Arial" w:hAnsi="Arial" w:cs="Arial"/>
          <w:b/>
          <w:bCs/>
          <w:lang w:eastAsia="x-none"/>
        </w:rPr>
        <w:t>:</w:t>
      </w:r>
      <w:r>
        <w:rPr>
          <w:rFonts w:ascii="Arial" w:hAnsi="Arial" w:cs="Arial"/>
          <w:lang w:eastAsia="x-none"/>
        </w:rPr>
        <w:t xml:space="preserve"> </w:t>
      </w:r>
      <w:r w:rsidRPr="001B294B">
        <w:rPr>
          <w:rFonts w:ascii="Arial" w:hAnsi="Arial" w:cs="Arial"/>
          <w:b/>
          <w:bCs/>
          <w:lang w:eastAsia="x-none"/>
        </w:rPr>
        <w:t xml:space="preserve">There are factors </w:t>
      </w:r>
      <w:r w:rsidR="00BA77B4">
        <w:rPr>
          <w:rFonts w:ascii="Arial" w:hAnsi="Arial" w:cs="Arial"/>
          <w:b/>
          <w:bCs/>
          <w:lang w:eastAsia="x-none"/>
        </w:rPr>
        <w:t xml:space="preserve">impacting the </w:t>
      </w:r>
      <w:r w:rsidR="00817E5D">
        <w:rPr>
          <w:rFonts w:ascii="Arial" w:hAnsi="Arial" w:cs="Arial"/>
          <w:b/>
          <w:bCs/>
          <w:lang w:eastAsia="x-none"/>
        </w:rPr>
        <w:t>sensing measurements</w:t>
      </w:r>
      <w:r w:rsidR="00BA77B4">
        <w:rPr>
          <w:rFonts w:ascii="Arial" w:hAnsi="Arial" w:cs="Arial"/>
          <w:b/>
          <w:bCs/>
          <w:lang w:eastAsia="x-none"/>
        </w:rPr>
        <w:t xml:space="preserve"> </w:t>
      </w:r>
      <w:r w:rsidR="00817E5D">
        <w:rPr>
          <w:rFonts w:ascii="Arial" w:hAnsi="Arial" w:cs="Arial"/>
          <w:b/>
          <w:bCs/>
          <w:lang w:eastAsia="x-none"/>
        </w:rPr>
        <w:t xml:space="preserve">from an </w:t>
      </w:r>
      <w:r w:rsidR="00BA77B4">
        <w:rPr>
          <w:rFonts w:ascii="Arial" w:hAnsi="Arial" w:cs="Arial"/>
          <w:b/>
          <w:bCs/>
          <w:lang w:eastAsia="x-none"/>
        </w:rPr>
        <w:t>NR ISAC-UAV system</w:t>
      </w:r>
      <w:r w:rsidR="00817E5D">
        <w:rPr>
          <w:rFonts w:ascii="Arial" w:hAnsi="Arial" w:cs="Arial"/>
          <w:b/>
          <w:bCs/>
          <w:lang w:eastAsia="x-none"/>
        </w:rPr>
        <w:t xml:space="preserve"> with single TRP</w:t>
      </w:r>
      <w:r w:rsidR="00BA77B4">
        <w:rPr>
          <w:rFonts w:ascii="Arial" w:hAnsi="Arial" w:cs="Arial"/>
          <w:b/>
          <w:bCs/>
          <w:lang w:eastAsia="x-none"/>
        </w:rPr>
        <w:t xml:space="preserve">, </w:t>
      </w:r>
      <w:r w:rsidRPr="001B294B">
        <w:rPr>
          <w:rFonts w:ascii="Arial" w:hAnsi="Arial" w:cs="Arial"/>
          <w:b/>
          <w:bCs/>
          <w:lang w:eastAsia="x-none"/>
        </w:rPr>
        <w:t xml:space="preserve">including </w:t>
      </w:r>
      <w:r w:rsidR="00BC49F4">
        <w:rPr>
          <w:rFonts w:ascii="Arial" w:hAnsi="Arial" w:cs="Arial"/>
          <w:b/>
          <w:bCs/>
          <w:lang w:eastAsia="x-none"/>
        </w:rPr>
        <w:t>TRP</w:t>
      </w:r>
      <w:r w:rsidR="00BC49F4" w:rsidRPr="001B294B">
        <w:rPr>
          <w:rFonts w:ascii="Arial" w:hAnsi="Arial" w:cs="Arial"/>
          <w:b/>
          <w:bCs/>
          <w:lang w:eastAsia="x-none"/>
        </w:rPr>
        <w:t xml:space="preserve"> </w:t>
      </w:r>
      <w:r w:rsidRPr="001B294B">
        <w:rPr>
          <w:rFonts w:ascii="Arial" w:hAnsi="Arial" w:cs="Arial"/>
          <w:b/>
          <w:bCs/>
          <w:lang w:eastAsia="x-none"/>
        </w:rPr>
        <w:t xml:space="preserve">position and orientation with respect to the UAV, the LoS/NLoS status of the </w:t>
      </w:r>
      <w:r w:rsidR="00BC49F4">
        <w:rPr>
          <w:rFonts w:ascii="Arial" w:hAnsi="Arial" w:cs="Arial"/>
          <w:b/>
          <w:bCs/>
          <w:lang w:eastAsia="x-none"/>
        </w:rPr>
        <w:t>TRP</w:t>
      </w:r>
      <w:r w:rsidRPr="001B294B">
        <w:rPr>
          <w:rFonts w:ascii="Arial" w:hAnsi="Arial" w:cs="Arial"/>
          <w:b/>
          <w:bCs/>
          <w:lang w:eastAsia="x-none"/>
        </w:rPr>
        <w:t>-UAV link, UAV characteristics, and environmental conditions.</w:t>
      </w:r>
    </w:p>
    <w:p w14:paraId="0BEFF578" w14:textId="77777777" w:rsidR="00F764FC" w:rsidRDefault="00F764FC" w:rsidP="00F764FC">
      <w:pPr>
        <w:pStyle w:val="ListParagraph"/>
        <w:spacing w:after="240"/>
        <w:ind w:left="0"/>
        <w:rPr>
          <w:rFonts w:ascii="Arial" w:hAnsi="Arial" w:cs="Arial"/>
          <w:lang w:eastAsia="x-none"/>
        </w:rPr>
      </w:pPr>
    </w:p>
    <w:p w14:paraId="5C6B6815" w14:textId="547A0A42" w:rsidR="00FA3CF8" w:rsidRPr="002E7FDF" w:rsidRDefault="00FA3CF8" w:rsidP="00790027">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Pr>
          <w:rFonts w:cs="Arial"/>
          <w:b w:val="0"/>
          <w:bCs w:val="0"/>
        </w:rPr>
        <w:t>Measurements</w:t>
      </w:r>
      <w:r w:rsidR="00A648AE">
        <w:rPr>
          <w:rFonts w:cs="Arial"/>
          <w:b w:val="0"/>
          <w:bCs w:val="0"/>
        </w:rPr>
        <w:t xml:space="preserve"> and Quantization</w:t>
      </w:r>
    </w:p>
    <w:p w14:paraId="1120DA1B" w14:textId="7AF06A58" w:rsidR="0037761C" w:rsidRDefault="00457310" w:rsidP="00807D62">
      <w:pPr>
        <w:spacing w:after="240"/>
        <w:rPr>
          <w:rFonts w:ascii="Arial" w:hAnsi="Arial" w:cs="Arial"/>
          <w:color w:val="000000" w:themeColor="text1"/>
          <w:lang w:eastAsia="x-none"/>
        </w:rPr>
      </w:pPr>
      <w:r w:rsidRPr="00457310">
        <w:rPr>
          <w:rFonts w:ascii="Arial" w:hAnsi="Arial" w:cs="Arial"/>
          <w:color w:val="000000" w:themeColor="text1"/>
          <w:lang w:eastAsia="x-none"/>
        </w:rPr>
        <w:t>In 3GPP TS 38.215</w:t>
      </w:r>
      <w:r w:rsidR="00A506F8">
        <w:rPr>
          <w:rFonts w:ascii="Arial" w:hAnsi="Arial" w:cs="Arial"/>
          <w:color w:val="000000" w:themeColor="text1"/>
          <w:lang w:eastAsia="x-none"/>
        </w:rPr>
        <w:t xml:space="preserve"> [</w:t>
      </w:r>
      <w:r w:rsidR="00260DE5">
        <w:rPr>
          <w:rFonts w:ascii="Arial" w:hAnsi="Arial" w:cs="Arial"/>
          <w:color w:val="000000" w:themeColor="text1"/>
          <w:lang w:eastAsia="x-none"/>
        </w:rPr>
        <w:t>3</w:t>
      </w:r>
      <w:r w:rsidR="00A506F8">
        <w:rPr>
          <w:rFonts w:ascii="Arial" w:hAnsi="Arial" w:cs="Arial"/>
          <w:color w:val="000000" w:themeColor="text1"/>
          <w:lang w:eastAsia="x-none"/>
        </w:rPr>
        <w:t>]</w:t>
      </w:r>
      <w:r w:rsidRPr="00457310">
        <w:rPr>
          <w:rFonts w:ascii="Arial" w:hAnsi="Arial" w:cs="Arial"/>
          <w:color w:val="000000" w:themeColor="text1"/>
          <w:lang w:eastAsia="x-none"/>
        </w:rPr>
        <w:t xml:space="preserve">, </w:t>
      </w:r>
      <w:r w:rsidR="00B7226E">
        <w:rPr>
          <w:rFonts w:ascii="Arial" w:hAnsi="Arial" w:cs="Arial"/>
          <w:color w:val="000000" w:themeColor="text1"/>
          <w:lang w:eastAsia="x-none"/>
        </w:rPr>
        <w:t xml:space="preserve">a </w:t>
      </w:r>
      <w:r w:rsidRPr="00457310">
        <w:rPr>
          <w:rFonts w:ascii="Arial" w:hAnsi="Arial" w:cs="Arial"/>
          <w:color w:val="000000" w:themeColor="text1"/>
          <w:lang w:eastAsia="x-none"/>
        </w:rPr>
        <w:t xml:space="preserve">suite of </w:t>
      </w:r>
      <w:r w:rsidR="006F6AFC">
        <w:rPr>
          <w:rFonts w:ascii="Arial" w:hAnsi="Arial" w:cs="Arial"/>
          <w:color w:val="000000" w:themeColor="text1"/>
          <w:lang w:eastAsia="x-none"/>
        </w:rPr>
        <w:t xml:space="preserve">existing </w:t>
      </w:r>
      <w:r w:rsidRPr="00457310">
        <w:rPr>
          <w:rFonts w:ascii="Arial" w:hAnsi="Arial" w:cs="Arial"/>
          <w:color w:val="000000" w:themeColor="text1"/>
          <w:lang w:eastAsia="x-none"/>
        </w:rPr>
        <w:t xml:space="preserve">RS measurements </w:t>
      </w:r>
      <w:r w:rsidR="002B03AF">
        <w:rPr>
          <w:rFonts w:ascii="Arial" w:hAnsi="Arial" w:cs="Arial"/>
          <w:color w:val="000000" w:themeColor="text1"/>
          <w:lang w:eastAsia="x-none"/>
        </w:rPr>
        <w:t>is</w:t>
      </w:r>
      <w:r w:rsidR="00B7226E">
        <w:rPr>
          <w:rFonts w:ascii="Arial" w:hAnsi="Arial" w:cs="Arial"/>
          <w:color w:val="000000" w:themeColor="text1"/>
          <w:lang w:eastAsia="x-none"/>
        </w:rPr>
        <w:t xml:space="preserve"> </w:t>
      </w:r>
      <w:r w:rsidRPr="00457310">
        <w:rPr>
          <w:rFonts w:ascii="Arial" w:hAnsi="Arial" w:cs="Arial"/>
          <w:color w:val="000000" w:themeColor="text1"/>
          <w:lang w:eastAsia="x-none"/>
        </w:rPr>
        <w:t>applicable to gNB</w:t>
      </w:r>
      <w:r w:rsidR="00B7226E">
        <w:rPr>
          <w:rFonts w:ascii="Arial" w:hAnsi="Arial" w:cs="Arial"/>
          <w:color w:val="000000" w:themeColor="text1"/>
          <w:lang w:eastAsia="x-none"/>
        </w:rPr>
        <w:t>-based</w:t>
      </w:r>
      <w:r w:rsidRPr="00457310">
        <w:rPr>
          <w:rFonts w:ascii="Arial" w:hAnsi="Arial" w:cs="Arial"/>
          <w:color w:val="000000" w:themeColor="text1"/>
          <w:lang w:eastAsia="x-none"/>
        </w:rPr>
        <w:t xml:space="preserve"> monostatic sensing, including power metrics (e.g., RSRP</w:t>
      </w:r>
      <w:r w:rsidR="00817E5D">
        <w:rPr>
          <w:rFonts w:ascii="Arial" w:hAnsi="Arial" w:cs="Arial"/>
          <w:color w:val="000000" w:themeColor="text1"/>
          <w:lang w:eastAsia="x-none"/>
        </w:rPr>
        <w:t>, RSRPP</w:t>
      </w:r>
      <w:r w:rsidRPr="00457310">
        <w:rPr>
          <w:rFonts w:ascii="Arial" w:hAnsi="Arial" w:cs="Arial"/>
          <w:color w:val="000000" w:themeColor="text1"/>
          <w:lang w:eastAsia="x-none"/>
        </w:rPr>
        <w:t xml:space="preserve">), quality indicators (e.g., RSRQ, SINR), and angular parameters (e.g., DL-AoD). </w:t>
      </w:r>
      <w:r w:rsidR="00441DD2">
        <w:rPr>
          <w:rFonts w:ascii="Arial" w:hAnsi="Arial" w:cs="Arial"/>
          <w:color w:val="000000" w:themeColor="text1"/>
          <w:lang w:eastAsia="x-none"/>
        </w:rPr>
        <w:t>S</w:t>
      </w:r>
      <w:r w:rsidR="0037761C">
        <w:rPr>
          <w:rFonts w:ascii="Arial" w:hAnsi="Arial" w:cs="Arial"/>
          <w:color w:val="000000" w:themeColor="text1"/>
          <w:lang w:eastAsia="x-none"/>
        </w:rPr>
        <w:t xml:space="preserve">ome aspects </w:t>
      </w:r>
      <w:r w:rsidR="008C6B4E">
        <w:rPr>
          <w:rFonts w:ascii="Arial" w:hAnsi="Arial" w:cs="Arial"/>
          <w:color w:val="000000" w:themeColor="text1"/>
          <w:lang w:eastAsia="x-none"/>
        </w:rPr>
        <w:t xml:space="preserve">of using </w:t>
      </w:r>
      <w:r w:rsidR="0037761C">
        <w:rPr>
          <w:rFonts w:ascii="Arial" w:hAnsi="Arial" w:cs="Arial"/>
          <w:color w:val="000000" w:themeColor="text1"/>
          <w:lang w:eastAsia="x-none"/>
        </w:rPr>
        <w:t>the</w:t>
      </w:r>
      <w:r w:rsidR="00441DD2">
        <w:rPr>
          <w:rFonts w:ascii="Arial" w:hAnsi="Arial" w:cs="Arial"/>
          <w:color w:val="000000" w:themeColor="text1"/>
          <w:lang w:eastAsia="x-none"/>
        </w:rPr>
        <w:t>se</w:t>
      </w:r>
      <w:r w:rsidR="0037761C">
        <w:rPr>
          <w:rFonts w:ascii="Arial" w:hAnsi="Arial" w:cs="Arial"/>
          <w:color w:val="000000" w:themeColor="text1"/>
          <w:lang w:eastAsia="x-none"/>
        </w:rPr>
        <w:t xml:space="preserve"> existing RS measurements </w:t>
      </w:r>
      <w:r w:rsidR="008C6B4E">
        <w:rPr>
          <w:rFonts w:ascii="Arial" w:hAnsi="Arial" w:cs="Arial"/>
          <w:color w:val="000000" w:themeColor="text1"/>
          <w:lang w:eastAsia="x-none"/>
        </w:rPr>
        <w:t xml:space="preserve">for sensing </w:t>
      </w:r>
      <w:r w:rsidR="00441DD2">
        <w:rPr>
          <w:rFonts w:ascii="Arial" w:hAnsi="Arial" w:cs="Arial"/>
          <w:color w:val="000000" w:themeColor="text1"/>
          <w:lang w:eastAsia="x-none"/>
        </w:rPr>
        <w:t xml:space="preserve">can </w:t>
      </w:r>
      <w:r w:rsidR="0037761C">
        <w:rPr>
          <w:rFonts w:ascii="Arial" w:hAnsi="Arial" w:cs="Arial"/>
          <w:color w:val="000000" w:themeColor="text1"/>
          <w:lang w:eastAsia="x-none"/>
        </w:rPr>
        <w:t xml:space="preserve">be further studied. </w:t>
      </w:r>
      <w:r w:rsidR="00441DD2">
        <w:rPr>
          <w:rFonts w:ascii="Arial" w:hAnsi="Arial" w:cs="Arial"/>
          <w:color w:val="000000" w:themeColor="text1"/>
          <w:lang w:eastAsia="x-none"/>
        </w:rPr>
        <w:t xml:space="preserve">For example, </w:t>
      </w:r>
      <w:r w:rsidR="0037761C">
        <w:rPr>
          <w:rFonts w:ascii="Arial" w:hAnsi="Arial" w:cs="Arial"/>
          <w:color w:val="000000" w:themeColor="text1"/>
          <w:lang w:eastAsia="x-none"/>
        </w:rPr>
        <w:t xml:space="preserve">a common </w:t>
      </w:r>
      <w:r w:rsidR="0037761C" w:rsidRPr="00457310">
        <w:rPr>
          <w:rFonts w:ascii="Arial" w:hAnsi="Arial" w:cs="Arial"/>
          <w:color w:val="000000" w:themeColor="text1"/>
          <w:lang w:eastAsia="x-none"/>
        </w:rPr>
        <w:t xml:space="preserve">interpretation of the </w:t>
      </w:r>
      <w:r w:rsidR="0037761C">
        <w:rPr>
          <w:rFonts w:ascii="Arial" w:hAnsi="Arial" w:cs="Arial"/>
          <w:color w:val="000000" w:themeColor="text1"/>
          <w:lang w:eastAsia="x-none"/>
        </w:rPr>
        <w:t>PDP</w:t>
      </w:r>
      <w:r w:rsidR="0037761C" w:rsidRPr="00457310">
        <w:rPr>
          <w:rFonts w:ascii="Arial" w:hAnsi="Arial" w:cs="Arial"/>
          <w:color w:val="000000" w:themeColor="text1"/>
          <w:lang w:eastAsia="x-none"/>
        </w:rPr>
        <w:t xml:space="preserve"> in identifying distinct peaks corresponding to multiple targets </w:t>
      </w:r>
      <w:r w:rsidR="0037761C">
        <w:rPr>
          <w:rFonts w:ascii="Arial" w:hAnsi="Arial" w:cs="Arial"/>
          <w:color w:val="000000" w:themeColor="text1"/>
          <w:lang w:eastAsia="x-none"/>
        </w:rPr>
        <w:t>can be discussed</w:t>
      </w:r>
      <w:r w:rsidR="0037761C" w:rsidRPr="00457310">
        <w:rPr>
          <w:rFonts w:ascii="Arial" w:hAnsi="Arial" w:cs="Arial"/>
          <w:color w:val="000000" w:themeColor="text1"/>
          <w:lang w:eastAsia="x-none"/>
        </w:rPr>
        <w:t xml:space="preserve">. </w:t>
      </w:r>
      <w:r w:rsidR="0037761C">
        <w:rPr>
          <w:rFonts w:ascii="Arial" w:hAnsi="Arial" w:cs="Arial"/>
          <w:color w:val="000000" w:themeColor="text1"/>
          <w:lang w:eastAsia="x-none"/>
        </w:rPr>
        <w:t>Also</w:t>
      </w:r>
      <w:r w:rsidR="00165CDC">
        <w:rPr>
          <w:rFonts w:ascii="Arial" w:hAnsi="Arial" w:cs="Arial"/>
          <w:color w:val="000000" w:themeColor="text1"/>
          <w:lang w:eastAsia="x-none"/>
        </w:rPr>
        <w:t xml:space="preserve">, </w:t>
      </w:r>
      <w:r w:rsidR="0037761C" w:rsidRPr="00457310">
        <w:rPr>
          <w:rFonts w:ascii="Arial" w:hAnsi="Arial" w:cs="Arial"/>
          <w:color w:val="000000" w:themeColor="text1"/>
          <w:lang w:eastAsia="x-none"/>
        </w:rPr>
        <w:t xml:space="preserve">peak detection criteria and the reference path for </w:t>
      </w:r>
      <w:r w:rsidR="00165CDC">
        <w:rPr>
          <w:rFonts w:ascii="Arial" w:hAnsi="Arial" w:cs="Arial"/>
          <w:color w:val="000000" w:themeColor="text1"/>
          <w:lang w:eastAsia="x-none"/>
        </w:rPr>
        <w:t xml:space="preserve">ToA </w:t>
      </w:r>
      <w:r w:rsidR="0037761C" w:rsidRPr="00457310">
        <w:rPr>
          <w:rFonts w:ascii="Arial" w:hAnsi="Arial" w:cs="Arial"/>
          <w:color w:val="000000" w:themeColor="text1"/>
          <w:lang w:eastAsia="x-none"/>
        </w:rPr>
        <w:t>estimation in gNB</w:t>
      </w:r>
      <w:r w:rsidR="00165CDC">
        <w:rPr>
          <w:rFonts w:ascii="Arial" w:hAnsi="Arial" w:cs="Arial"/>
          <w:color w:val="000000" w:themeColor="text1"/>
          <w:lang w:eastAsia="x-none"/>
        </w:rPr>
        <w:t>-based</w:t>
      </w:r>
      <w:r w:rsidR="0037761C" w:rsidRPr="00457310">
        <w:rPr>
          <w:rFonts w:ascii="Arial" w:hAnsi="Arial" w:cs="Arial"/>
          <w:color w:val="000000" w:themeColor="text1"/>
          <w:lang w:eastAsia="x-none"/>
        </w:rPr>
        <w:t xml:space="preserve"> monostatic scenarios </w:t>
      </w:r>
      <w:r w:rsidR="0037761C">
        <w:rPr>
          <w:rFonts w:ascii="Arial" w:hAnsi="Arial" w:cs="Arial"/>
          <w:color w:val="000000" w:themeColor="text1"/>
          <w:lang w:eastAsia="x-none"/>
        </w:rPr>
        <w:t xml:space="preserve">may </w:t>
      </w:r>
      <w:r w:rsidR="00441DD2">
        <w:rPr>
          <w:rFonts w:ascii="Arial" w:hAnsi="Arial" w:cs="Arial"/>
          <w:color w:val="000000" w:themeColor="text1"/>
          <w:lang w:eastAsia="x-none"/>
        </w:rPr>
        <w:t>be discussed</w:t>
      </w:r>
      <w:r w:rsidR="0037761C" w:rsidRPr="00457310">
        <w:rPr>
          <w:rFonts w:ascii="Arial" w:hAnsi="Arial" w:cs="Arial"/>
          <w:color w:val="000000" w:themeColor="text1"/>
          <w:lang w:eastAsia="x-none"/>
        </w:rPr>
        <w:t xml:space="preserve"> </w:t>
      </w:r>
      <w:r w:rsidR="0037761C">
        <w:rPr>
          <w:rFonts w:ascii="Arial" w:hAnsi="Arial" w:cs="Arial"/>
          <w:color w:val="000000" w:themeColor="text1"/>
          <w:lang w:eastAsia="x-none"/>
        </w:rPr>
        <w:t>further</w:t>
      </w:r>
      <w:r w:rsidR="0037761C" w:rsidRPr="00457310">
        <w:rPr>
          <w:rFonts w:ascii="Arial" w:hAnsi="Arial" w:cs="Arial"/>
          <w:color w:val="000000" w:themeColor="text1"/>
          <w:lang w:eastAsia="x-none"/>
        </w:rPr>
        <w:t>.</w:t>
      </w:r>
    </w:p>
    <w:p w14:paraId="12509A24" w14:textId="1B8BEDB1" w:rsidR="00053FEC" w:rsidRDefault="00053FEC" w:rsidP="00053FEC">
      <w:pPr>
        <w:spacing w:after="240"/>
        <w:rPr>
          <w:rFonts w:ascii="Arial" w:hAnsi="Arial" w:cs="Arial"/>
          <w:b/>
          <w:bCs/>
          <w:color w:val="000000" w:themeColor="text1"/>
          <w:lang w:eastAsia="x-none"/>
        </w:rPr>
      </w:pPr>
      <w:r>
        <w:rPr>
          <w:rFonts w:ascii="Arial" w:hAnsi="Arial" w:cs="Arial"/>
          <w:b/>
          <w:bCs/>
          <w:color w:val="000000" w:themeColor="text1"/>
          <w:lang w:eastAsia="x-none"/>
        </w:rPr>
        <w:t>Observation</w:t>
      </w:r>
      <w:r w:rsidR="00F972FC">
        <w:rPr>
          <w:rFonts w:ascii="Arial" w:hAnsi="Arial" w:cs="Arial"/>
          <w:b/>
          <w:bCs/>
          <w:color w:val="000000" w:themeColor="text1"/>
          <w:lang w:eastAsia="x-none"/>
        </w:rPr>
        <w:t>-</w:t>
      </w:r>
      <w:r>
        <w:rPr>
          <w:rFonts w:ascii="Arial" w:hAnsi="Arial" w:cs="Arial"/>
          <w:b/>
          <w:bCs/>
          <w:color w:val="000000" w:themeColor="text1"/>
          <w:lang w:eastAsia="x-none"/>
        </w:rPr>
        <w:t xml:space="preserve">9: </w:t>
      </w:r>
      <w:r w:rsidR="00F972FC">
        <w:rPr>
          <w:rFonts w:ascii="Arial" w:hAnsi="Arial" w:cs="Arial"/>
          <w:b/>
          <w:bCs/>
          <w:color w:val="000000" w:themeColor="text1"/>
          <w:lang w:eastAsia="x-none"/>
        </w:rPr>
        <w:t xml:space="preserve">Existing NR </w:t>
      </w:r>
      <w:r>
        <w:rPr>
          <w:rFonts w:ascii="Arial" w:hAnsi="Arial" w:cs="Arial"/>
          <w:b/>
          <w:bCs/>
          <w:color w:val="000000" w:themeColor="text1"/>
          <w:lang w:eastAsia="x-none"/>
        </w:rPr>
        <w:t>RS measurements (a</w:t>
      </w:r>
      <w:r w:rsidRPr="00260DE5">
        <w:rPr>
          <w:rFonts w:ascii="Arial" w:hAnsi="Arial" w:cs="Arial"/>
          <w:b/>
          <w:bCs/>
          <w:color w:val="000000" w:themeColor="text1"/>
          <w:lang w:eastAsia="x-none"/>
        </w:rPr>
        <w:t>ngle-based, time-based, power-based, quality-based, phase-based</w:t>
      </w:r>
      <w:r>
        <w:rPr>
          <w:rFonts w:ascii="Arial" w:hAnsi="Arial" w:cs="Arial"/>
          <w:b/>
          <w:bCs/>
          <w:color w:val="000000" w:themeColor="text1"/>
          <w:lang w:eastAsia="x-none"/>
        </w:rPr>
        <w:t>) can be reused for gNB-based monostatic sensing.</w:t>
      </w:r>
    </w:p>
    <w:p w14:paraId="6E1B59F5" w14:textId="2706E591" w:rsidR="006F6AFC" w:rsidRPr="006F6AFC" w:rsidRDefault="006F6AFC" w:rsidP="00807D62">
      <w:pPr>
        <w:spacing w:after="240"/>
        <w:rPr>
          <w:rFonts w:ascii="Arial" w:hAnsi="Arial" w:cs="Arial"/>
          <w:b/>
          <w:bCs/>
          <w:color w:val="000000" w:themeColor="text1"/>
          <w:lang w:eastAsia="x-none"/>
        </w:rPr>
      </w:pPr>
      <w:r>
        <w:rPr>
          <w:rFonts w:ascii="Arial" w:hAnsi="Arial" w:cs="Arial"/>
          <w:b/>
          <w:bCs/>
          <w:color w:val="000000" w:themeColor="text1"/>
          <w:lang w:eastAsia="x-none"/>
        </w:rPr>
        <w:lastRenderedPageBreak/>
        <w:t>Proposal</w:t>
      </w:r>
      <w:r w:rsidR="00D87443">
        <w:rPr>
          <w:rFonts w:ascii="Arial" w:hAnsi="Arial" w:cs="Arial"/>
          <w:b/>
          <w:bCs/>
          <w:color w:val="000000" w:themeColor="text1"/>
          <w:lang w:eastAsia="x-none"/>
        </w:rPr>
        <w:t>-</w:t>
      </w:r>
      <w:r>
        <w:rPr>
          <w:rFonts w:ascii="Arial" w:hAnsi="Arial" w:cs="Arial"/>
          <w:b/>
          <w:bCs/>
          <w:color w:val="000000" w:themeColor="text1"/>
          <w:lang w:eastAsia="x-none"/>
        </w:rPr>
        <w:t>4</w:t>
      </w:r>
      <w:r w:rsidRPr="006F6AFC">
        <w:rPr>
          <w:rFonts w:ascii="Arial" w:hAnsi="Arial" w:cs="Arial"/>
          <w:b/>
          <w:bCs/>
          <w:color w:val="000000" w:themeColor="text1"/>
          <w:lang w:eastAsia="x-none"/>
        </w:rPr>
        <w:t>:</w:t>
      </w:r>
      <w:r>
        <w:rPr>
          <w:rFonts w:ascii="Arial" w:hAnsi="Arial" w:cs="Arial"/>
          <w:b/>
          <w:bCs/>
          <w:color w:val="000000" w:themeColor="text1"/>
          <w:lang w:eastAsia="x-none"/>
        </w:rPr>
        <w:t xml:space="preserve"> </w:t>
      </w:r>
      <w:r w:rsidR="00375AF0">
        <w:rPr>
          <w:rFonts w:ascii="Arial" w:hAnsi="Arial" w:cs="Arial"/>
          <w:b/>
          <w:bCs/>
          <w:color w:val="000000" w:themeColor="text1"/>
          <w:lang w:eastAsia="x-none"/>
        </w:rPr>
        <w:t>Reuse</w:t>
      </w:r>
      <w:r w:rsidR="00165CDC">
        <w:rPr>
          <w:rFonts w:ascii="Arial" w:hAnsi="Arial" w:cs="Arial"/>
          <w:b/>
          <w:bCs/>
          <w:color w:val="000000" w:themeColor="text1"/>
          <w:lang w:eastAsia="x-none"/>
        </w:rPr>
        <w:t xml:space="preserve"> </w:t>
      </w:r>
      <w:r>
        <w:rPr>
          <w:rFonts w:ascii="Arial" w:hAnsi="Arial" w:cs="Arial"/>
          <w:b/>
          <w:bCs/>
          <w:color w:val="000000" w:themeColor="text1"/>
          <w:lang w:eastAsia="x-none"/>
        </w:rPr>
        <w:t xml:space="preserve">existing </w:t>
      </w:r>
      <w:r w:rsidR="00A6029B">
        <w:rPr>
          <w:rFonts w:ascii="Arial" w:hAnsi="Arial" w:cs="Arial"/>
          <w:b/>
          <w:bCs/>
          <w:color w:val="000000" w:themeColor="text1"/>
          <w:lang w:eastAsia="x-none"/>
        </w:rPr>
        <w:t xml:space="preserve">NR </w:t>
      </w:r>
      <w:r>
        <w:rPr>
          <w:rFonts w:ascii="Arial" w:hAnsi="Arial" w:cs="Arial"/>
          <w:b/>
          <w:bCs/>
          <w:color w:val="000000" w:themeColor="text1"/>
          <w:lang w:eastAsia="x-none"/>
        </w:rPr>
        <w:t>RS measurements</w:t>
      </w:r>
      <w:r w:rsidR="00537B5B">
        <w:rPr>
          <w:rFonts w:ascii="Arial" w:hAnsi="Arial" w:cs="Arial"/>
          <w:b/>
          <w:bCs/>
          <w:color w:val="000000" w:themeColor="text1"/>
          <w:lang w:eastAsia="x-none"/>
        </w:rPr>
        <w:t xml:space="preserve"> </w:t>
      </w:r>
      <w:r>
        <w:rPr>
          <w:rFonts w:ascii="Arial" w:hAnsi="Arial" w:cs="Arial"/>
          <w:b/>
          <w:bCs/>
          <w:color w:val="000000" w:themeColor="text1"/>
          <w:lang w:eastAsia="x-none"/>
        </w:rPr>
        <w:t>for Rel-20 NR ISAC-UAV performance evaluation.</w:t>
      </w:r>
      <w:r w:rsidR="00472BB9">
        <w:rPr>
          <w:rFonts w:ascii="Arial" w:hAnsi="Arial" w:cs="Arial"/>
          <w:b/>
          <w:bCs/>
          <w:color w:val="000000" w:themeColor="text1"/>
          <w:lang w:eastAsia="x-none"/>
        </w:rPr>
        <w:t xml:space="preserve"> </w:t>
      </w:r>
    </w:p>
    <w:p w14:paraId="662942A3" w14:textId="668469EE" w:rsidR="0084511B" w:rsidRDefault="0084511B" w:rsidP="00807D62">
      <w:pPr>
        <w:spacing w:after="240"/>
        <w:rPr>
          <w:rFonts w:ascii="Arial" w:hAnsi="Arial" w:cs="Arial"/>
          <w:color w:val="000000" w:themeColor="text1"/>
          <w:lang w:eastAsia="x-none"/>
        </w:rPr>
      </w:pPr>
      <w:r>
        <w:rPr>
          <w:rFonts w:ascii="Arial" w:hAnsi="Arial" w:cs="Arial"/>
          <w:color w:val="000000" w:themeColor="text1"/>
          <w:lang w:eastAsia="x-none"/>
        </w:rPr>
        <w:t xml:space="preserve">In addition to existing RS measurements in NR, sensing-specific measurements can be </w:t>
      </w:r>
      <w:r w:rsidR="00A07171">
        <w:rPr>
          <w:rFonts w:ascii="Arial" w:hAnsi="Arial" w:cs="Arial"/>
          <w:color w:val="000000" w:themeColor="text1"/>
          <w:lang w:eastAsia="x-none"/>
        </w:rPr>
        <w:t>considered</w:t>
      </w:r>
      <w:r>
        <w:rPr>
          <w:rFonts w:ascii="Arial" w:hAnsi="Arial" w:cs="Arial"/>
          <w:color w:val="000000" w:themeColor="text1"/>
          <w:lang w:eastAsia="x-none"/>
        </w:rPr>
        <w:t xml:space="preserve">. </w:t>
      </w:r>
      <w:r w:rsidR="000A31AC" w:rsidRPr="000A31AC">
        <w:rPr>
          <w:rFonts w:ascii="Arial" w:hAnsi="Arial" w:cs="Arial"/>
          <w:color w:val="000000" w:themeColor="text1"/>
          <w:lang w:eastAsia="x-none"/>
        </w:rPr>
        <w:t>These depend on one or more legacy RS measurements</w:t>
      </w:r>
      <w:r w:rsidR="000727A6">
        <w:rPr>
          <w:rFonts w:ascii="Arial" w:hAnsi="Arial" w:cs="Arial"/>
          <w:color w:val="000000" w:themeColor="text1"/>
          <w:lang w:eastAsia="x-none"/>
        </w:rPr>
        <w:t xml:space="preserve"> and can be particularly useful in challenging </w:t>
      </w:r>
      <w:r w:rsidR="00EF7BC5">
        <w:rPr>
          <w:rFonts w:ascii="Arial" w:hAnsi="Arial" w:cs="Arial"/>
          <w:color w:val="000000" w:themeColor="text1"/>
          <w:lang w:eastAsia="x-none"/>
        </w:rPr>
        <w:t xml:space="preserve">sensing </w:t>
      </w:r>
      <w:r w:rsidR="000727A6">
        <w:rPr>
          <w:rFonts w:ascii="Arial" w:hAnsi="Arial" w:cs="Arial"/>
          <w:color w:val="000000" w:themeColor="text1"/>
          <w:lang w:eastAsia="x-none"/>
        </w:rPr>
        <w:t>scenarios, e.g., with multiple targets or/and EOs.</w:t>
      </w:r>
    </w:p>
    <w:p w14:paraId="0CE0BF1D" w14:textId="33FEC758" w:rsidR="00C51690" w:rsidRDefault="00C51690" w:rsidP="00807D62">
      <w:pPr>
        <w:spacing w:after="240"/>
        <w:rPr>
          <w:rFonts w:ascii="Arial" w:hAnsi="Arial" w:cs="Arial"/>
          <w:b/>
          <w:bCs/>
          <w:color w:val="000000" w:themeColor="text1"/>
          <w:lang w:eastAsia="x-none"/>
        </w:rPr>
      </w:pPr>
      <w:r w:rsidRPr="00C51690">
        <w:rPr>
          <w:rFonts w:ascii="Arial" w:hAnsi="Arial" w:cs="Arial"/>
          <w:b/>
          <w:bCs/>
          <w:color w:val="000000" w:themeColor="text1"/>
          <w:lang w:eastAsia="x-none"/>
        </w:rPr>
        <w:t>Observation</w:t>
      </w:r>
      <w:r w:rsidR="00D87443">
        <w:rPr>
          <w:rFonts w:ascii="Arial" w:hAnsi="Arial" w:cs="Arial"/>
          <w:b/>
          <w:bCs/>
          <w:color w:val="000000" w:themeColor="text1"/>
          <w:lang w:eastAsia="x-none"/>
        </w:rPr>
        <w:t>-</w:t>
      </w:r>
      <w:r w:rsidRPr="00C51690">
        <w:rPr>
          <w:rFonts w:ascii="Arial" w:hAnsi="Arial" w:cs="Arial"/>
          <w:b/>
          <w:bCs/>
          <w:color w:val="000000" w:themeColor="text1"/>
          <w:lang w:eastAsia="x-none"/>
        </w:rPr>
        <w:t>1</w:t>
      </w:r>
      <w:r w:rsidR="00D87443">
        <w:rPr>
          <w:rFonts w:ascii="Arial" w:hAnsi="Arial" w:cs="Arial"/>
          <w:b/>
          <w:bCs/>
          <w:color w:val="000000" w:themeColor="text1"/>
          <w:lang w:eastAsia="x-none"/>
        </w:rPr>
        <w:t>0</w:t>
      </w:r>
      <w:r w:rsidRPr="00C51690">
        <w:rPr>
          <w:rFonts w:ascii="Arial" w:hAnsi="Arial" w:cs="Arial"/>
          <w:b/>
          <w:bCs/>
          <w:color w:val="000000" w:themeColor="text1"/>
          <w:lang w:eastAsia="x-none"/>
        </w:rPr>
        <w:t>:</w:t>
      </w:r>
      <w:r>
        <w:rPr>
          <w:rFonts w:ascii="Arial" w:hAnsi="Arial" w:cs="Arial"/>
          <w:b/>
          <w:bCs/>
          <w:color w:val="000000" w:themeColor="text1"/>
          <w:lang w:eastAsia="x-none"/>
        </w:rPr>
        <w:t xml:space="preserve"> There are sensing-specific measurements that are well suited to supporting the</w:t>
      </w:r>
      <w:r w:rsidR="00762790">
        <w:rPr>
          <w:rFonts w:ascii="Arial" w:hAnsi="Arial" w:cs="Arial"/>
          <w:b/>
          <w:bCs/>
          <w:color w:val="000000" w:themeColor="text1"/>
          <w:lang w:eastAsia="x-none"/>
        </w:rPr>
        <w:t xml:space="preserve"> </w:t>
      </w:r>
      <w:r>
        <w:rPr>
          <w:rFonts w:ascii="Arial" w:hAnsi="Arial" w:cs="Arial"/>
          <w:b/>
          <w:bCs/>
          <w:color w:val="000000" w:themeColor="text1"/>
          <w:lang w:eastAsia="x-none"/>
        </w:rPr>
        <w:t>UAV</w:t>
      </w:r>
      <w:r w:rsidR="00762790">
        <w:rPr>
          <w:rFonts w:ascii="Arial" w:hAnsi="Arial" w:cs="Arial"/>
          <w:b/>
          <w:bCs/>
          <w:color w:val="000000" w:themeColor="text1"/>
          <w:lang w:eastAsia="x-none"/>
        </w:rPr>
        <w:t xml:space="preserve"> sensing</w:t>
      </w:r>
      <w:r w:rsidR="00EF7BC5">
        <w:rPr>
          <w:rFonts w:ascii="Arial" w:hAnsi="Arial" w:cs="Arial"/>
          <w:b/>
          <w:bCs/>
          <w:color w:val="000000" w:themeColor="text1"/>
          <w:lang w:eastAsia="x-none"/>
        </w:rPr>
        <w:t xml:space="preserve"> </w:t>
      </w:r>
      <w:r w:rsidR="0082190A">
        <w:rPr>
          <w:rFonts w:ascii="Arial" w:hAnsi="Arial" w:cs="Arial"/>
          <w:b/>
          <w:bCs/>
          <w:color w:val="000000" w:themeColor="text1"/>
          <w:lang w:eastAsia="x-none"/>
        </w:rPr>
        <w:t xml:space="preserve">in </w:t>
      </w:r>
      <w:r w:rsidR="00EF7BC5">
        <w:rPr>
          <w:rFonts w:ascii="Arial" w:hAnsi="Arial" w:cs="Arial"/>
          <w:b/>
          <w:bCs/>
          <w:color w:val="000000" w:themeColor="text1"/>
          <w:lang w:eastAsia="x-none"/>
        </w:rPr>
        <w:t>challenging sensing scenarios</w:t>
      </w:r>
      <w:r>
        <w:rPr>
          <w:rFonts w:ascii="Arial" w:hAnsi="Arial" w:cs="Arial"/>
          <w:b/>
          <w:bCs/>
          <w:color w:val="000000" w:themeColor="text1"/>
          <w:lang w:eastAsia="x-none"/>
        </w:rPr>
        <w:t xml:space="preserve">. </w:t>
      </w:r>
    </w:p>
    <w:p w14:paraId="4EEF43D2" w14:textId="622A7205" w:rsidR="001112F5" w:rsidRPr="00C51690" w:rsidRDefault="001112F5" w:rsidP="00807D62">
      <w:pPr>
        <w:spacing w:after="240"/>
        <w:rPr>
          <w:rFonts w:ascii="Arial" w:hAnsi="Arial" w:cs="Arial"/>
          <w:b/>
          <w:bCs/>
          <w:color w:val="000000" w:themeColor="text1"/>
          <w:lang w:eastAsia="x-none"/>
        </w:rPr>
      </w:pPr>
      <w:r>
        <w:rPr>
          <w:rFonts w:ascii="Arial" w:hAnsi="Arial" w:cs="Arial"/>
          <w:b/>
          <w:bCs/>
          <w:color w:val="000000" w:themeColor="text1"/>
          <w:lang w:eastAsia="x-none"/>
        </w:rPr>
        <w:t>Proposal</w:t>
      </w:r>
      <w:r w:rsidR="00D87443">
        <w:rPr>
          <w:rFonts w:ascii="Arial" w:hAnsi="Arial" w:cs="Arial"/>
          <w:b/>
          <w:bCs/>
          <w:color w:val="000000" w:themeColor="text1"/>
          <w:lang w:eastAsia="x-none"/>
        </w:rPr>
        <w:t>-</w:t>
      </w:r>
      <w:r>
        <w:rPr>
          <w:rFonts w:ascii="Arial" w:hAnsi="Arial" w:cs="Arial"/>
          <w:b/>
          <w:bCs/>
          <w:color w:val="000000" w:themeColor="text1"/>
          <w:lang w:eastAsia="x-none"/>
        </w:rPr>
        <w:t>5: S</w:t>
      </w:r>
      <w:r w:rsidRPr="009D0D0F">
        <w:rPr>
          <w:rFonts w:ascii="Arial" w:hAnsi="Arial" w:cs="Arial"/>
          <w:b/>
          <w:bCs/>
          <w:color w:val="000000" w:themeColor="text1"/>
          <w:lang w:eastAsia="x-none"/>
        </w:rPr>
        <w:t>ensing</w:t>
      </w:r>
      <w:r>
        <w:rPr>
          <w:rFonts w:ascii="Arial" w:hAnsi="Arial" w:cs="Arial"/>
          <w:b/>
          <w:bCs/>
          <w:color w:val="000000" w:themeColor="text1"/>
          <w:lang w:eastAsia="x-none"/>
        </w:rPr>
        <w:t>-</w:t>
      </w:r>
      <w:r w:rsidRPr="009D0D0F">
        <w:rPr>
          <w:rFonts w:ascii="Arial" w:hAnsi="Arial" w:cs="Arial"/>
          <w:b/>
          <w:bCs/>
          <w:color w:val="000000" w:themeColor="text1"/>
          <w:lang w:eastAsia="x-none"/>
        </w:rPr>
        <w:t xml:space="preserve">specific measurements </w:t>
      </w:r>
      <w:r w:rsidR="0037230E">
        <w:rPr>
          <w:rFonts w:ascii="Arial" w:hAnsi="Arial" w:cs="Arial"/>
          <w:b/>
          <w:bCs/>
          <w:color w:val="000000" w:themeColor="text1"/>
          <w:lang w:eastAsia="x-none"/>
        </w:rPr>
        <w:t xml:space="preserve">should be used </w:t>
      </w:r>
      <w:r>
        <w:rPr>
          <w:rFonts w:ascii="Arial" w:hAnsi="Arial" w:cs="Arial"/>
          <w:b/>
          <w:bCs/>
          <w:color w:val="000000" w:themeColor="text1"/>
          <w:lang w:eastAsia="x-none"/>
        </w:rPr>
        <w:t xml:space="preserve">in addition to </w:t>
      </w:r>
      <w:r w:rsidR="00EF20D6">
        <w:rPr>
          <w:rFonts w:ascii="Arial" w:hAnsi="Arial" w:cs="Arial"/>
          <w:b/>
          <w:bCs/>
          <w:color w:val="000000" w:themeColor="text1"/>
          <w:lang w:eastAsia="x-none"/>
        </w:rPr>
        <w:t xml:space="preserve">existing </w:t>
      </w:r>
      <w:r>
        <w:rPr>
          <w:rFonts w:ascii="Arial" w:hAnsi="Arial" w:cs="Arial"/>
          <w:b/>
          <w:bCs/>
          <w:color w:val="000000" w:themeColor="text1"/>
          <w:lang w:eastAsia="x-none"/>
        </w:rPr>
        <w:t xml:space="preserve">NR </w:t>
      </w:r>
      <w:r w:rsidRPr="009D0D0F">
        <w:rPr>
          <w:rFonts w:ascii="Arial" w:hAnsi="Arial" w:cs="Arial"/>
          <w:b/>
          <w:bCs/>
          <w:color w:val="000000" w:themeColor="text1"/>
          <w:lang w:eastAsia="x-none"/>
        </w:rPr>
        <w:t>RS measurements</w:t>
      </w:r>
      <w:r>
        <w:rPr>
          <w:rFonts w:ascii="Arial" w:hAnsi="Arial" w:cs="Arial"/>
          <w:b/>
          <w:bCs/>
          <w:color w:val="000000" w:themeColor="text1"/>
          <w:lang w:eastAsia="x-none"/>
        </w:rPr>
        <w:t xml:space="preserve"> for Rel-20 NR ISAC-UAV performance evaluation</w:t>
      </w:r>
      <w:r w:rsidRPr="009D0D0F">
        <w:rPr>
          <w:rFonts w:ascii="Arial" w:hAnsi="Arial" w:cs="Arial"/>
          <w:b/>
          <w:bCs/>
          <w:color w:val="000000" w:themeColor="text1"/>
          <w:lang w:eastAsia="x-none"/>
        </w:rPr>
        <w:t xml:space="preserve">. </w:t>
      </w:r>
    </w:p>
    <w:p w14:paraId="56D32722" w14:textId="6E57F286" w:rsidR="00E30C77" w:rsidRDefault="00A07171" w:rsidP="000E01FA">
      <w:pPr>
        <w:spacing w:after="240"/>
        <w:rPr>
          <w:rFonts w:ascii="Arial" w:hAnsi="Arial" w:cs="Arial"/>
          <w:lang w:eastAsia="x-none"/>
        </w:rPr>
      </w:pPr>
      <w:r w:rsidRPr="00A07171">
        <w:rPr>
          <w:rFonts w:ascii="Arial" w:hAnsi="Arial" w:cs="Arial"/>
          <w:color w:val="000000" w:themeColor="text1"/>
          <w:lang w:eastAsia="x-none"/>
        </w:rPr>
        <w:t xml:space="preserve">A key </w:t>
      </w:r>
      <w:r w:rsidR="00180AC8" w:rsidRPr="00A07171">
        <w:rPr>
          <w:rFonts w:ascii="Arial" w:hAnsi="Arial" w:cs="Arial"/>
          <w:lang w:eastAsia="x-none"/>
        </w:rPr>
        <w:t>s</w:t>
      </w:r>
      <w:r w:rsidR="00180AC8">
        <w:rPr>
          <w:rFonts w:ascii="Arial" w:hAnsi="Arial" w:cs="Arial"/>
          <w:lang w:eastAsia="x-none"/>
        </w:rPr>
        <w:t>ensin</w:t>
      </w:r>
      <w:r>
        <w:rPr>
          <w:rFonts w:ascii="Arial" w:hAnsi="Arial" w:cs="Arial"/>
          <w:lang w:eastAsia="x-none"/>
        </w:rPr>
        <w:t>g-specific</w:t>
      </w:r>
      <w:r w:rsidR="00180AC8">
        <w:rPr>
          <w:rFonts w:ascii="Arial" w:hAnsi="Arial" w:cs="Arial"/>
          <w:lang w:eastAsia="x-none"/>
        </w:rPr>
        <w:t xml:space="preserve"> measurement </w:t>
      </w:r>
      <w:r>
        <w:rPr>
          <w:rFonts w:ascii="Arial" w:hAnsi="Arial" w:cs="Arial"/>
          <w:lang w:eastAsia="x-none"/>
        </w:rPr>
        <w:t xml:space="preserve">is RCS, which can </w:t>
      </w:r>
      <w:r w:rsidR="00180AC8">
        <w:rPr>
          <w:rFonts w:ascii="Arial" w:hAnsi="Arial" w:cs="Arial"/>
          <w:lang w:eastAsia="x-none"/>
        </w:rPr>
        <w:t>be applied for a variety of sensing use cases</w:t>
      </w:r>
      <w:r>
        <w:rPr>
          <w:rFonts w:ascii="Arial" w:hAnsi="Arial" w:cs="Arial"/>
          <w:lang w:eastAsia="x-none"/>
        </w:rPr>
        <w:t xml:space="preserve"> such as</w:t>
      </w:r>
      <w:r w:rsidR="00180AC8">
        <w:rPr>
          <w:rFonts w:ascii="Arial" w:hAnsi="Arial" w:cs="Arial"/>
          <w:lang w:eastAsia="x-none"/>
        </w:rPr>
        <w:t xml:space="preserve"> </w:t>
      </w:r>
      <w:r w:rsidR="002014E9">
        <w:rPr>
          <w:rFonts w:ascii="Arial" w:hAnsi="Arial" w:cs="Arial"/>
          <w:lang w:eastAsia="x-none"/>
        </w:rPr>
        <w:t xml:space="preserve">object </w:t>
      </w:r>
      <w:r w:rsidR="00180AC8">
        <w:rPr>
          <w:rFonts w:ascii="Arial" w:hAnsi="Arial" w:cs="Arial"/>
          <w:lang w:eastAsia="x-none"/>
        </w:rPr>
        <w:t>detection and tracking</w:t>
      </w:r>
      <w:r w:rsidR="005651DE">
        <w:rPr>
          <w:rFonts w:ascii="Arial" w:hAnsi="Arial" w:cs="Arial"/>
          <w:lang w:eastAsia="x-none"/>
        </w:rPr>
        <w:t xml:space="preserve">, e.g., when distinguishing a target from others is challenging using legacy measurements. RCS in </w:t>
      </w:r>
      <w:r w:rsidR="00EC42EA">
        <w:rPr>
          <w:rFonts w:ascii="Arial" w:hAnsi="Arial" w:cs="Arial"/>
          <w:lang w:eastAsia="x-none"/>
        </w:rPr>
        <w:t xml:space="preserve">3GPP TR 38.901 </w:t>
      </w:r>
      <w:r w:rsidR="005651DE">
        <w:rPr>
          <w:rFonts w:ascii="Arial" w:hAnsi="Arial" w:cs="Arial"/>
          <w:lang w:eastAsia="x-none"/>
        </w:rPr>
        <w:t xml:space="preserve">[4] </w:t>
      </w:r>
      <w:r w:rsidR="00F764FC">
        <w:rPr>
          <w:rFonts w:ascii="Arial" w:hAnsi="Arial" w:cs="Arial"/>
          <w:lang w:eastAsia="x-none"/>
        </w:rPr>
        <w:t xml:space="preserve">is defined as </w:t>
      </w:r>
      <w:r w:rsidR="00F764FC" w:rsidRPr="00C36340">
        <w:rPr>
          <w:rFonts w:ascii="Arial" w:hAnsi="Arial" w:cs="Arial"/>
          <w:lang w:eastAsia="x-none"/>
        </w:rPr>
        <w:t xml:space="preserve">a scalar value defined in </w:t>
      </w:r>
      <w:r w:rsidR="00814A85">
        <w:rPr>
          <w:rFonts w:ascii="Arial" w:hAnsi="Arial" w:cs="Arial"/>
          <w:lang w:eastAsia="x-none"/>
        </w:rPr>
        <w:t>Local Coordinate System (LCM)</w:t>
      </w:r>
      <w:r w:rsidR="00814A85" w:rsidRPr="00C36340">
        <w:rPr>
          <w:rFonts w:ascii="Arial" w:hAnsi="Arial" w:cs="Arial"/>
          <w:lang w:eastAsia="x-none"/>
        </w:rPr>
        <w:t xml:space="preserve"> </w:t>
      </w:r>
      <w:r w:rsidR="00F764FC" w:rsidRPr="00C36340">
        <w:rPr>
          <w:rFonts w:ascii="Arial" w:hAnsi="Arial" w:cs="Arial"/>
          <w:lang w:eastAsia="x-none"/>
        </w:rPr>
        <w:t xml:space="preserve">of the </w:t>
      </w:r>
      <w:r w:rsidR="009D0D0F">
        <w:rPr>
          <w:rFonts w:ascii="Arial" w:hAnsi="Arial" w:cs="Arial"/>
          <w:lang w:eastAsia="x-none"/>
        </w:rPr>
        <w:t>sensing target</w:t>
      </w:r>
      <w:r w:rsidR="009D0D0F" w:rsidRPr="00C36340">
        <w:rPr>
          <w:rFonts w:ascii="Arial" w:hAnsi="Arial" w:cs="Arial"/>
          <w:lang w:eastAsia="x-none"/>
        </w:rPr>
        <w:t xml:space="preserve"> </w:t>
      </w:r>
      <w:r w:rsidR="00F764FC" w:rsidRPr="00C36340">
        <w:rPr>
          <w:rFonts w:ascii="Arial" w:hAnsi="Arial" w:cs="Arial"/>
          <w:lang w:eastAsia="x-none"/>
        </w:rPr>
        <w:t xml:space="preserve">and is dependent on both the incident angle and the scattered angle. The RCS values with same incident/scattered angles can be referred </w:t>
      </w:r>
      <w:r w:rsidR="00B70F0F">
        <w:rPr>
          <w:rFonts w:ascii="Arial" w:hAnsi="Arial" w:cs="Arial"/>
          <w:lang w:eastAsia="x-none"/>
        </w:rPr>
        <w:t xml:space="preserve">to </w:t>
      </w:r>
      <w:r w:rsidR="00F764FC" w:rsidRPr="00C36340">
        <w:rPr>
          <w:rFonts w:ascii="Arial" w:hAnsi="Arial" w:cs="Arial"/>
          <w:lang w:eastAsia="x-none"/>
        </w:rPr>
        <w:t>as monostatic RCS values.</w:t>
      </w:r>
      <w:r w:rsidR="00F764FC">
        <w:rPr>
          <w:rFonts w:ascii="Arial" w:hAnsi="Arial" w:cs="Arial"/>
          <w:lang w:eastAsia="x-none"/>
        </w:rPr>
        <w:t xml:space="preserve"> </w:t>
      </w:r>
    </w:p>
    <w:p w14:paraId="24E7B403" w14:textId="7C8EC51B" w:rsidR="00F764FC" w:rsidRDefault="00F764FC" w:rsidP="000E01FA">
      <w:pPr>
        <w:spacing w:after="240"/>
        <w:rPr>
          <w:rFonts w:ascii="Arial" w:hAnsi="Arial" w:cs="Arial"/>
          <w:lang w:eastAsia="x-none"/>
        </w:rPr>
      </w:pPr>
      <w:r>
        <w:rPr>
          <w:rFonts w:ascii="Arial" w:hAnsi="Arial" w:cs="Arial"/>
          <w:lang w:eastAsia="x-none"/>
        </w:rPr>
        <w:t xml:space="preserve">The RCS is composed of three main components defined as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Pr>
          <w:rFonts w:ascii="Arial" w:hAnsi="Arial" w:cs="Arial"/>
          <w:lang w:eastAsia="zh-CN"/>
        </w:rPr>
        <w:t>, where the first component</w:t>
      </w:r>
      <w:r w:rsidR="00E30C77">
        <w:rPr>
          <w:rFonts w:ascii="Arial" w:hAnsi="Arial" w:cs="Arial"/>
          <w:lang w:eastAsia="zh-CN"/>
        </w:rPr>
        <w:t xml:space="preserve"> </w:t>
      </w:r>
      <w:r w:rsidR="00214ACE">
        <w:rPr>
          <w:rFonts w:ascii="Arial" w:hAnsi="Arial" w:cs="Arial"/>
          <w:lang w:eastAsia="zh-CN"/>
        </w:rPr>
        <w:t xml:space="preserve">is </w:t>
      </w:r>
      <w:r>
        <w:rPr>
          <w:rFonts w:ascii="Arial" w:hAnsi="Arial" w:cs="Arial"/>
          <w:lang w:eastAsia="zh-CN"/>
        </w:rPr>
        <w:t xml:space="preserve">modelled </w:t>
      </w:r>
      <w:r w:rsidR="00214ACE">
        <w:rPr>
          <w:rFonts w:ascii="Arial" w:hAnsi="Arial" w:cs="Arial"/>
          <w:lang w:eastAsia="zh-CN"/>
        </w:rPr>
        <w:t xml:space="preserve">as a </w:t>
      </w:r>
      <w:r>
        <w:rPr>
          <w:rFonts w:ascii="Arial" w:hAnsi="Arial" w:cs="Arial"/>
          <w:lang w:eastAsia="zh-CN"/>
        </w:rPr>
        <w:t>large</w:t>
      </w:r>
      <w:r w:rsidR="00214ACE">
        <w:rPr>
          <w:rFonts w:ascii="Arial" w:hAnsi="Arial" w:cs="Arial"/>
          <w:lang w:eastAsia="zh-CN"/>
        </w:rPr>
        <w:t>-</w:t>
      </w:r>
      <w:r>
        <w:rPr>
          <w:rFonts w:ascii="Arial" w:hAnsi="Arial" w:cs="Arial"/>
          <w:lang w:eastAsia="zh-CN"/>
        </w:rPr>
        <w:t>scale parameter</w:t>
      </w:r>
      <w:r w:rsidR="00492D24">
        <w:rPr>
          <w:rFonts w:ascii="Arial" w:hAnsi="Arial" w:cs="Arial"/>
          <w:lang w:eastAsia="zh-CN"/>
        </w:rPr>
        <w:t xml:space="preserve"> and represent</w:t>
      </w:r>
      <w:r w:rsidR="00E30C77">
        <w:rPr>
          <w:rFonts w:ascii="Arial" w:hAnsi="Arial" w:cs="Arial"/>
          <w:lang w:eastAsia="zh-CN"/>
        </w:rPr>
        <w:t>ing</w:t>
      </w:r>
      <w:r w:rsidR="00492D24">
        <w:rPr>
          <w:rFonts w:ascii="Arial" w:hAnsi="Arial" w:cs="Arial"/>
          <w:lang w:eastAsia="zh-CN"/>
        </w:rPr>
        <w:t xml:space="preserve"> RCS mean denoted by A</w:t>
      </w:r>
      <w:r>
        <w:rPr>
          <w:rFonts w:ascii="Arial" w:hAnsi="Arial" w:cs="Arial"/>
          <w:lang w:eastAsia="zh-CN"/>
        </w:rPr>
        <w:t xml:space="preserve">, the second component can be assigned to 1 or </w:t>
      </w:r>
      <w:r w:rsidR="006D14B6">
        <w:rPr>
          <w:rFonts w:ascii="Arial" w:hAnsi="Arial" w:cs="Arial"/>
          <w:lang w:eastAsia="zh-CN"/>
        </w:rPr>
        <w:t>be angular-</w:t>
      </w:r>
      <w:r>
        <w:rPr>
          <w:rFonts w:ascii="Arial" w:hAnsi="Arial" w:cs="Arial"/>
          <w:lang w:eastAsia="zh-CN"/>
        </w:rPr>
        <w:t>dependent</w:t>
      </w:r>
      <w:r w:rsidR="00492D24">
        <w:rPr>
          <w:rFonts w:ascii="Arial" w:hAnsi="Arial" w:cs="Arial"/>
          <w:lang w:eastAsia="zh-CN"/>
        </w:rPr>
        <w:t xml:space="preserve"> (represented by B1)</w:t>
      </w:r>
      <w:r>
        <w:rPr>
          <w:rFonts w:ascii="Arial" w:hAnsi="Arial" w:cs="Arial"/>
          <w:lang w:eastAsia="zh-CN"/>
        </w:rPr>
        <w:t>, and the third component is modelled using log-normal distribution</w:t>
      </w:r>
      <w:r w:rsidR="00492D24">
        <w:rPr>
          <w:rFonts w:ascii="Arial" w:hAnsi="Arial" w:cs="Arial"/>
          <w:lang w:eastAsia="zh-CN"/>
        </w:rPr>
        <w:t xml:space="preserve"> represented by B2</w:t>
      </w:r>
      <w:r>
        <w:rPr>
          <w:rFonts w:ascii="Arial" w:hAnsi="Arial" w:cs="Arial"/>
          <w:lang w:eastAsia="zh-CN"/>
        </w:rPr>
        <w:t xml:space="preserve">. </w:t>
      </w:r>
      <w:r w:rsidR="00492D24" w:rsidRPr="00492D24">
        <w:rPr>
          <w:rFonts w:ascii="Arial" w:hAnsi="Arial" w:cs="Arial"/>
          <w:lang w:eastAsia="zh-CN"/>
        </w:rPr>
        <w:t>The mean</w:t>
      </w:r>
      <w:r w:rsidR="00492D24">
        <w:rPr>
          <w:rFonts w:ascii="Arial" w:hAnsi="Arial" w:cs="Arial"/>
          <w:lang w:eastAsia="zh-CN"/>
        </w:rPr>
        <w:t xml:space="preserve"> (A) or</w:t>
      </w:r>
      <w:r w:rsidR="00492D24" w:rsidRPr="00492D24">
        <w:rPr>
          <w:rFonts w:ascii="Arial" w:hAnsi="Arial"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μ</m:t>
            </m:r>
          </m:e>
          <m:sub>
            <m:sSub>
              <m:sSubPr>
                <m:ctrlPr>
                  <w:rPr>
                    <w:rFonts w:ascii="Cambria Math" w:hAnsi="Cambria Math" w:cs="Arial"/>
                    <w:lang w:eastAsia="zh-CN"/>
                  </w:rPr>
                </m:ctrlPr>
              </m:sSubPr>
              <m:e>
                <m:r>
                  <w:rPr>
                    <w:rFonts w:ascii="Cambria Math" w:hAnsi="Cambria Math" w:cs="Arial"/>
                    <w:lang w:eastAsia="zh-CN"/>
                  </w:rPr>
                  <m:t>σ</m:t>
                </m:r>
              </m:e>
              <m:sub>
                <m:r>
                  <w:rPr>
                    <w:rFonts w:ascii="Cambria Math" w:hAnsi="Cambria Math" w:cs="Arial"/>
                    <w:lang w:eastAsia="zh-CN"/>
                  </w:rPr>
                  <m:t>S</m:t>
                </m:r>
              </m:sub>
            </m:sSub>
            <m:r>
              <m:rPr>
                <m:sty m:val="p"/>
              </m:rPr>
              <w:rPr>
                <w:rFonts w:ascii="Cambria Math" w:hAnsi="Cambria Math" w:cs="Arial"/>
                <w:lang w:eastAsia="zh-CN"/>
              </w:rPr>
              <m:t>_</m:t>
            </m:r>
            <m:r>
              <w:rPr>
                <w:rFonts w:ascii="Cambria Math" w:hAnsi="Cambria Math" w:cs="Arial"/>
                <w:lang w:eastAsia="zh-CN"/>
              </w:rPr>
              <m:t>dB</m:t>
            </m:r>
          </m:sub>
        </m:sSub>
      </m:oMath>
      <w:r w:rsidR="00492D24" w:rsidRPr="00492D24">
        <w:rPr>
          <w:rFonts w:ascii="Arial" w:hAnsi="Arial" w:cs="Arial"/>
          <w:lang w:eastAsia="zh-CN"/>
        </w:rPr>
        <w:t xml:space="preserve"> and standard deviation</w:t>
      </w:r>
      <w:r w:rsidR="00492D24">
        <w:rPr>
          <w:rFonts w:ascii="Arial" w:hAnsi="Arial" w:cs="Arial"/>
          <w:lang w:eastAsia="zh-CN"/>
        </w:rPr>
        <w:t xml:space="preserve"> (B2)</w:t>
      </w:r>
      <w:r w:rsidR="00492D24" w:rsidRPr="00492D24">
        <w:rPr>
          <w:rFonts w:ascii="Arial" w:hAnsi="Arial"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σ</m:t>
            </m:r>
          </m:e>
          <m:sub>
            <m:sSub>
              <m:sSubPr>
                <m:ctrlPr>
                  <w:rPr>
                    <w:rFonts w:ascii="Cambria Math" w:hAnsi="Cambria Math" w:cs="Arial"/>
                    <w:lang w:eastAsia="zh-CN"/>
                  </w:rPr>
                </m:ctrlPr>
              </m:sSubPr>
              <m:e>
                <m:r>
                  <w:rPr>
                    <w:rFonts w:ascii="Cambria Math" w:hAnsi="Cambria Math" w:cs="Arial"/>
                    <w:lang w:eastAsia="zh-CN"/>
                  </w:rPr>
                  <m:t>σ</m:t>
                </m:r>
              </m:e>
              <m:sub>
                <m:r>
                  <w:rPr>
                    <w:rFonts w:ascii="Cambria Math" w:hAnsi="Cambria Math" w:cs="Arial"/>
                    <w:lang w:eastAsia="zh-CN"/>
                  </w:rPr>
                  <m:t>S</m:t>
                </m:r>
              </m:sub>
            </m:sSub>
            <m:r>
              <m:rPr>
                <m:sty m:val="p"/>
              </m:rPr>
              <w:rPr>
                <w:rFonts w:ascii="Cambria Math" w:hAnsi="Cambria Math" w:cs="Arial"/>
                <w:lang w:eastAsia="zh-CN"/>
              </w:rPr>
              <m:t>_</m:t>
            </m:r>
            <m:r>
              <w:rPr>
                <w:rFonts w:ascii="Cambria Math" w:hAnsi="Cambria Math" w:cs="Arial"/>
                <w:lang w:eastAsia="zh-CN"/>
              </w:rPr>
              <m:t>dB</m:t>
            </m:r>
          </m:sub>
        </m:sSub>
      </m:oMath>
      <w:r w:rsidR="00492D24" w:rsidRPr="00492D24">
        <w:rPr>
          <w:rFonts w:ascii="Arial" w:hAnsi="Arial" w:cs="Arial"/>
          <w:lang w:eastAsia="zh-CN"/>
        </w:rPr>
        <w:t xml:space="preserve"> used to characterize </w:t>
      </w:r>
      <m:oMath>
        <m:r>
          <m:rPr>
            <m:sty m:val="p"/>
          </m:rPr>
          <w:rPr>
            <w:rFonts w:ascii="Cambria Math" w:hAnsi="Cambria Math" w:cs="Arial"/>
            <w:lang w:eastAsia="zh-CN"/>
          </w:rPr>
          <m:t>10</m:t>
        </m:r>
        <m:r>
          <w:rPr>
            <w:rFonts w:ascii="Cambria Math" w:hAnsi="Cambria Math" w:cs="Arial"/>
            <w:lang w:eastAsia="zh-CN"/>
          </w:rPr>
          <m:t>lg</m:t>
        </m:r>
        <m:d>
          <m:dPr>
            <m:ctrlPr>
              <w:rPr>
                <w:rFonts w:ascii="Cambria Math" w:hAnsi="Cambria Math" w:cs="Arial"/>
                <w:lang w:eastAsia="zh-CN"/>
              </w:rPr>
            </m:ctrlPr>
          </m:dPr>
          <m:e>
            <m:sSub>
              <m:sSubPr>
                <m:ctrlPr>
                  <w:rPr>
                    <w:rFonts w:ascii="Cambria Math" w:hAnsi="Cambria Math" w:cs="Arial"/>
                    <w:lang w:eastAsia="zh-CN"/>
                  </w:rPr>
                </m:ctrlPr>
              </m:sSubPr>
              <m:e>
                <m:r>
                  <w:rPr>
                    <w:rFonts w:ascii="Cambria Math" w:hAnsi="Cambria Math" w:cs="Arial"/>
                    <w:lang w:eastAsia="zh-CN"/>
                  </w:rPr>
                  <m:t>σ</m:t>
                </m:r>
              </m:e>
              <m:sub>
                <m:r>
                  <w:rPr>
                    <w:rFonts w:ascii="Cambria Math" w:hAnsi="Cambria Math" w:cs="Arial"/>
                    <w:lang w:eastAsia="zh-CN"/>
                  </w:rPr>
                  <m:t>S</m:t>
                </m:r>
              </m:sub>
            </m:sSub>
          </m:e>
        </m:d>
      </m:oMath>
      <w:r w:rsidR="00492D24" w:rsidRPr="00492D24">
        <w:rPr>
          <w:rFonts w:ascii="Arial" w:hAnsi="Arial" w:cs="Arial"/>
          <w:lang w:eastAsia="zh-CN"/>
        </w:rPr>
        <w:t xml:space="preserve"> satisfied a fixed relation.</w:t>
      </w:r>
      <w:r w:rsidR="00492D24" w:rsidRPr="00975974">
        <w:rPr>
          <w:lang w:eastAsia="zh-CN"/>
        </w:rPr>
        <w:t xml:space="preserve"> </w:t>
      </w:r>
      <w:r w:rsidRPr="00A307CD">
        <w:rPr>
          <w:rFonts w:ascii="Arial" w:hAnsi="Arial" w:cs="Arial"/>
          <w:lang w:eastAsia="x-none"/>
        </w:rPr>
        <w:t xml:space="preserve">In </w:t>
      </w:r>
      <w:r w:rsidR="006D14B6">
        <w:rPr>
          <w:rFonts w:ascii="Arial" w:hAnsi="Arial" w:cs="Arial"/>
          <w:lang w:eastAsia="x-none"/>
        </w:rPr>
        <w:t>[</w:t>
      </w:r>
      <w:r w:rsidR="00260B33">
        <w:rPr>
          <w:rFonts w:ascii="Arial" w:hAnsi="Arial" w:cs="Arial"/>
          <w:lang w:eastAsia="x-none"/>
        </w:rPr>
        <w:t>4</w:t>
      </w:r>
      <w:r w:rsidR="006D14B6">
        <w:rPr>
          <w:rFonts w:ascii="Arial" w:hAnsi="Arial" w:cs="Arial"/>
          <w:lang w:eastAsia="x-none"/>
        </w:rPr>
        <w:t xml:space="preserve">], </w:t>
      </w:r>
      <w:r w:rsidRPr="00A307CD">
        <w:rPr>
          <w:rFonts w:ascii="Arial" w:hAnsi="Arial" w:cs="Arial"/>
          <w:lang w:eastAsia="x-none"/>
        </w:rPr>
        <w:t xml:space="preserve">the RCS of UAVs is </w:t>
      </w:r>
      <w:r w:rsidR="008A0CED" w:rsidRPr="00A307CD">
        <w:rPr>
          <w:rFonts w:ascii="Arial" w:hAnsi="Arial" w:cs="Arial"/>
          <w:lang w:eastAsia="x-none"/>
        </w:rPr>
        <w:t>modelled</w:t>
      </w:r>
      <w:r w:rsidRPr="00A307CD">
        <w:rPr>
          <w:rFonts w:ascii="Arial" w:hAnsi="Arial" w:cs="Arial"/>
          <w:lang w:eastAsia="x-none"/>
        </w:rPr>
        <w:t xml:space="preserve"> in Table 7.9.2.1-1.</w:t>
      </w:r>
    </w:p>
    <w:p w14:paraId="7BBB9580" w14:textId="38FFD282" w:rsidR="00B009AE" w:rsidRPr="00CA2A15" w:rsidRDefault="00B009AE" w:rsidP="00B009AE">
      <w:pPr>
        <w:pStyle w:val="Caption"/>
        <w:keepNext/>
        <w:jc w:val="center"/>
        <w:rPr>
          <w:rFonts w:ascii="Arial" w:hAnsi="Arial" w:cs="Arial"/>
        </w:rPr>
      </w:pPr>
      <w:r w:rsidRPr="00CA2A15">
        <w:rPr>
          <w:rFonts w:ascii="Arial" w:hAnsi="Arial" w:cs="Arial"/>
        </w:rPr>
        <w:t xml:space="preserve">Table </w:t>
      </w:r>
      <w:r w:rsidRPr="00CA2A15">
        <w:rPr>
          <w:rFonts w:ascii="Arial" w:hAnsi="Arial" w:cs="Arial"/>
        </w:rPr>
        <w:fldChar w:fldCharType="begin"/>
      </w:r>
      <w:r w:rsidRPr="00CA2A15">
        <w:rPr>
          <w:rFonts w:ascii="Arial" w:hAnsi="Arial" w:cs="Arial"/>
        </w:rPr>
        <w:instrText xml:space="preserve"> SEQ Table \* ARABIC </w:instrText>
      </w:r>
      <w:r w:rsidRPr="00CA2A15">
        <w:rPr>
          <w:rFonts w:ascii="Arial" w:hAnsi="Arial" w:cs="Arial"/>
        </w:rPr>
        <w:fldChar w:fldCharType="separate"/>
      </w:r>
      <w:r w:rsidR="006D0C47">
        <w:rPr>
          <w:rFonts w:ascii="Arial" w:hAnsi="Arial" w:cs="Arial"/>
          <w:noProof/>
        </w:rPr>
        <w:t>2</w:t>
      </w:r>
      <w:r w:rsidRPr="00CA2A15">
        <w:rPr>
          <w:rFonts w:ascii="Arial" w:hAnsi="Arial" w:cs="Arial"/>
        </w:rPr>
        <w:fldChar w:fldCharType="end"/>
      </w:r>
      <w:r w:rsidR="007C344D" w:rsidRPr="00CA2A15">
        <w:rPr>
          <w:rFonts w:ascii="Arial" w:hAnsi="Arial" w:cs="Arial"/>
        </w:rPr>
        <w:t>:</w:t>
      </w:r>
      <w:r w:rsidRPr="00CA2A15">
        <w:rPr>
          <w:rFonts w:ascii="Arial" w:hAnsi="Arial" w:cs="Arial"/>
        </w:rPr>
        <w:t xml:space="preserve"> UAV </w:t>
      </w:r>
      <w:r w:rsidR="00C11441">
        <w:rPr>
          <w:rFonts w:ascii="Arial" w:hAnsi="Arial" w:cs="Arial"/>
        </w:rPr>
        <w:t>m</w:t>
      </w:r>
      <w:r w:rsidRPr="00CA2A15">
        <w:rPr>
          <w:rFonts w:ascii="Arial" w:hAnsi="Arial" w:cs="Arial"/>
        </w:rPr>
        <w:t xml:space="preserve">onostatic </w:t>
      </w:r>
      <w:r w:rsidR="00C11441">
        <w:rPr>
          <w:rFonts w:ascii="Arial" w:hAnsi="Arial" w:cs="Arial"/>
        </w:rPr>
        <w:t>R</w:t>
      </w:r>
      <w:r w:rsidRPr="00CA2A15">
        <w:rPr>
          <w:rFonts w:ascii="Arial" w:hAnsi="Arial" w:cs="Arial"/>
        </w:rPr>
        <w:t>CS Models (3GPP TR 38.901)</w:t>
      </w:r>
      <w:r w:rsidR="00C11441">
        <w:rPr>
          <w:rFonts w:ascii="Arial" w:hAnsi="Arial" w:cs="Arial"/>
        </w:rPr>
        <w:t>.</w:t>
      </w:r>
    </w:p>
    <w:tbl>
      <w:tblPr>
        <w:tblStyle w:val="TableGrid"/>
        <w:tblW w:w="9779" w:type="dxa"/>
        <w:tblLook w:val="04A0" w:firstRow="1" w:lastRow="0" w:firstColumn="1" w:lastColumn="0" w:noHBand="0" w:noVBand="1"/>
      </w:tblPr>
      <w:tblGrid>
        <w:gridCol w:w="1129"/>
        <w:gridCol w:w="1276"/>
        <w:gridCol w:w="1276"/>
        <w:gridCol w:w="4536"/>
        <w:gridCol w:w="1562"/>
      </w:tblGrid>
      <w:tr w:rsidR="00EF7BC5" w14:paraId="11A38411" w14:textId="77777777" w:rsidTr="007B4543">
        <w:tc>
          <w:tcPr>
            <w:tcW w:w="1129" w:type="dxa"/>
          </w:tcPr>
          <w:p w14:paraId="2487113A" w14:textId="77777777" w:rsidR="0015013D" w:rsidRPr="00BD100E" w:rsidRDefault="0015013D" w:rsidP="004C50CD">
            <w:pPr>
              <w:rPr>
                <w:b/>
                <w:bCs/>
              </w:rPr>
            </w:pPr>
            <w:r w:rsidRPr="00BD100E">
              <w:rPr>
                <w:b/>
                <w:bCs/>
              </w:rPr>
              <w:t>Target Type</w:t>
            </w:r>
          </w:p>
        </w:tc>
        <w:tc>
          <w:tcPr>
            <w:tcW w:w="7088" w:type="dxa"/>
            <w:gridSpan w:val="3"/>
          </w:tcPr>
          <w:p w14:paraId="6CACB476" w14:textId="77777777" w:rsidR="0015013D" w:rsidRPr="00BD100E" w:rsidRDefault="0015013D" w:rsidP="004C50CD">
            <w:pPr>
              <w:rPr>
                <w:b/>
                <w:bCs/>
              </w:rPr>
            </w:pPr>
            <w:r w:rsidRPr="00BD100E">
              <w:rPr>
                <w:b/>
                <w:bCs/>
              </w:rPr>
              <w:t>RCS Model</w:t>
            </w:r>
          </w:p>
        </w:tc>
        <w:tc>
          <w:tcPr>
            <w:tcW w:w="1562" w:type="dxa"/>
          </w:tcPr>
          <w:p w14:paraId="38941445" w14:textId="77777777" w:rsidR="0015013D" w:rsidRPr="00BD100E" w:rsidRDefault="0015013D" w:rsidP="004C50CD">
            <w:pPr>
              <w:rPr>
                <w:b/>
                <w:bCs/>
              </w:rPr>
            </w:pPr>
            <w:r w:rsidRPr="00BD100E">
              <w:rPr>
                <w:b/>
                <w:bCs/>
              </w:rPr>
              <w:t>Comments</w:t>
            </w:r>
          </w:p>
        </w:tc>
      </w:tr>
      <w:tr w:rsidR="00EF7BC5" w14:paraId="01E75AFA" w14:textId="77777777" w:rsidTr="007B4543">
        <w:trPr>
          <w:trHeight w:val="150"/>
        </w:trPr>
        <w:tc>
          <w:tcPr>
            <w:tcW w:w="1129" w:type="dxa"/>
            <w:vMerge w:val="restart"/>
          </w:tcPr>
          <w:p w14:paraId="0D034E22" w14:textId="77777777" w:rsidR="00A55B30" w:rsidRPr="00BD100E" w:rsidRDefault="00A55B30" w:rsidP="004C50CD">
            <w:pPr>
              <w:rPr>
                <w:b/>
                <w:bCs/>
              </w:rPr>
            </w:pPr>
            <w:r w:rsidRPr="00BD100E">
              <w:rPr>
                <w:b/>
                <w:bCs/>
              </w:rPr>
              <w:t>UAV</w:t>
            </w:r>
          </w:p>
        </w:tc>
        <w:tc>
          <w:tcPr>
            <w:tcW w:w="1276" w:type="dxa"/>
          </w:tcPr>
          <w:p w14:paraId="52D91816" w14:textId="77777777" w:rsidR="00A55B30" w:rsidRPr="00BD100E" w:rsidRDefault="00A55B30" w:rsidP="004C50CD">
            <w:pPr>
              <w:rPr>
                <w:b/>
                <w:bCs/>
              </w:rPr>
            </w:pPr>
            <w:r w:rsidRPr="00BD100E">
              <w:rPr>
                <w:b/>
                <w:bCs/>
              </w:rPr>
              <w:t>Small size</w:t>
            </w:r>
          </w:p>
        </w:tc>
        <w:tc>
          <w:tcPr>
            <w:tcW w:w="1276" w:type="dxa"/>
          </w:tcPr>
          <w:p w14:paraId="6D7DE47F" w14:textId="77777777" w:rsidR="00A55B30" w:rsidRPr="00BD100E" w:rsidRDefault="00A55B30" w:rsidP="004C50CD">
            <w:pPr>
              <w:rPr>
                <w:b/>
                <w:bCs/>
              </w:rPr>
            </w:pPr>
            <w:r w:rsidRPr="00BD100E">
              <w:rPr>
                <w:b/>
                <w:bCs/>
              </w:rPr>
              <w:t>Monostatic</w:t>
            </w:r>
          </w:p>
        </w:tc>
        <w:tc>
          <w:tcPr>
            <w:tcW w:w="4536" w:type="dxa"/>
          </w:tcPr>
          <w:p w14:paraId="11B3DA8B" w14:textId="77777777" w:rsidR="00A55B30" w:rsidRDefault="00A55B30" w:rsidP="004C50CD">
            <w:pPr>
              <w:suppressAutoHyphens/>
              <w:rPr>
                <w:rFonts w:eastAsia="DengXian"/>
                <w:szCs w:val="20"/>
              </w:rPr>
            </w:pPr>
            <w:r w:rsidRPr="00282E0B">
              <w:rPr>
                <w:rFonts w:eastAsia="DengXian"/>
                <w:b/>
                <w:bCs/>
                <w:szCs w:val="20"/>
              </w:rPr>
              <w:t>A:</w:t>
            </w:r>
            <w:r w:rsidRPr="00672AC4">
              <w:rPr>
                <w:rFonts w:eastAsia="DengXian"/>
                <w:szCs w:val="20"/>
              </w:rPr>
              <w:t xml:space="preserve"> </w:t>
            </w:r>
            <w:r w:rsidRPr="00AC1336">
              <w:t>-1</w:t>
            </w:r>
            <w:r>
              <w:t>2</w:t>
            </w:r>
            <w:r w:rsidRPr="00AC1336">
              <w:t>.</w:t>
            </w:r>
            <w:r>
              <w:t>81 dBsm</w:t>
            </w:r>
            <w:r>
              <w:rPr>
                <w:rFonts w:eastAsia="DengXian"/>
                <w:szCs w:val="20"/>
              </w:rPr>
              <w:t xml:space="preserve"> </w:t>
            </w:r>
          </w:p>
          <w:p w14:paraId="3BD3CA75" w14:textId="77777777" w:rsidR="00A55B30" w:rsidRDefault="00A55B30" w:rsidP="004C50CD">
            <w:pPr>
              <w:suppressAutoHyphens/>
              <w:rPr>
                <w:rFonts w:eastAsia="DengXian"/>
                <w:szCs w:val="20"/>
              </w:rPr>
            </w:pPr>
            <w:r w:rsidRPr="00282E0B">
              <w:rPr>
                <w:rFonts w:eastAsia="DengXian"/>
                <w:b/>
                <w:bCs/>
                <w:szCs w:val="20"/>
              </w:rPr>
              <w:t>B1</w:t>
            </w:r>
            <w:r>
              <w:rPr>
                <w:rFonts w:eastAsia="DengXian"/>
                <w:szCs w:val="20"/>
              </w:rPr>
              <w:t xml:space="preserve">: </w:t>
            </w:r>
            <w:r>
              <w:t>0 dB</w:t>
            </w:r>
          </w:p>
          <w:p w14:paraId="470ABAAD" w14:textId="77777777" w:rsidR="00A55B30" w:rsidRDefault="00A55B30" w:rsidP="004C50CD">
            <w:pPr>
              <w:suppressAutoHyphens/>
              <w:rPr>
                <w:rFonts w:eastAsia="DengXian"/>
                <w:szCs w:val="20"/>
              </w:rPr>
            </w:pPr>
            <w:r w:rsidRPr="00876062">
              <w:rPr>
                <w:rFonts w:eastAsia="DengXian"/>
                <w:b/>
                <w:bCs/>
                <w:szCs w:val="20"/>
              </w:rPr>
              <w:t>B2:</w:t>
            </w:r>
            <w:r w:rsidRPr="00876062">
              <w:rPr>
                <w:rFonts w:eastAsia="DengXian"/>
                <w:szCs w:val="20"/>
              </w:rPr>
              <w:t xml:space="preserve"> modelled </w:t>
            </w:r>
            <w:r w:rsidRPr="00FB58EF">
              <w:rPr>
                <w:rFonts w:eastAsia="DengXian"/>
                <w:color w:val="000000" w:themeColor="text1"/>
                <w:szCs w:val="20"/>
              </w:rPr>
              <w:t xml:space="preserve">using log-normal distribution </w:t>
            </w:r>
            <w:r w:rsidRPr="00876062">
              <w:rPr>
                <w:rFonts w:eastAsia="DengXian"/>
                <w:szCs w:val="20"/>
              </w:rPr>
              <w:t>(</w:t>
            </w:r>
            <w:r>
              <w:t xml:space="preserve">standard deviation </w:t>
            </w:r>
            <w:r>
              <w:rPr>
                <w:rFonts w:eastAsia="DengXian"/>
                <w:szCs w:val="20"/>
              </w:rPr>
              <w:t>σ</w:t>
            </w:r>
            <w:r>
              <w:t xml:space="preserve"> : 3.74 dB</w:t>
            </w:r>
            <w:r>
              <w:rPr>
                <w:rFonts w:eastAsia="DengXian"/>
                <w:szCs w:val="20"/>
              </w:rPr>
              <w:t>)</w:t>
            </w:r>
          </w:p>
          <w:p w14:paraId="01A86654" w14:textId="77777777" w:rsidR="00A55B30" w:rsidRPr="00325026" w:rsidRDefault="00A55B30" w:rsidP="004C50CD">
            <w:pPr>
              <w:rPr>
                <w:lang w:val="en-US"/>
              </w:rPr>
            </w:pPr>
          </w:p>
        </w:tc>
        <w:tc>
          <w:tcPr>
            <w:tcW w:w="1562" w:type="dxa"/>
            <w:vMerge w:val="restart"/>
          </w:tcPr>
          <w:p w14:paraId="346A5213" w14:textId="77777777" w:rsidR="00A55B30" w:rsidRDefault="00A55B30" w:rsidP="004C50CD">
            <w:r>
              <w:rPr>
                <w:rFonts w:eastAsia="DengXian"/>
                <w:szCs w:val="20"/>
              </w:rPr>
              <w:t xml:space="preserve">Upper bound is </w:t>
            </w:r>
            <w:r>
              <w:rPr>
                <w:rFonts w:eastAsia="DengXian" w:hint="eastAsia"/>
                <w:szCs w:val="20"/>
              </w:rPr>
              <w:t>k</w:t>
            </w:r>
            <w:r>
              <w:rPr>
                <w:rFonts w:eastAsia="DengXian"/>
                <w:szCs w:val="20"/>
              </w:rPr>
              <w:t>σ with k =3</w:t>
            </w:r>
          </w:p>
        </w:tc>
      </w:tr>
      <w:tr w:rsidR="00EF7BC5" w14:paraId="0C8AAAAA" w14:textId="77777777" w:rsidTr="007B4543">
        <w:trPr>
          <w:trHeight w:val="150"/>
        </w:trPr>
        <w:tc>
          <w:tcPr>
            <w:tcW w:w="1129" w:type="dxa"/>
            <w:vMerge/>
          </w:tcPr>
          <w:p w14:paraId="6D95CF6E" w14:textId="77777777" w:rsidR="00A55B30" w:rsidRPr="00BD100E" w:rsidRDefault="00A55B30" w:rsidP="004C50CD">
            <w:pPr>
              <w:rPr>
                <w:b/>
                <w:bCs/>
              </w:rPr>
            </w:pPr>
          </w:p>
        </w:tc>
        <w:tc>
          <w:tcPr>
            <w:tcW w:w="1276" w:type="dxa"/>
          </w:tcPr>
          <w:p w14:paraId="2743A187" w14:textId="77777777" w:rsidR="00A55B30" w:rsidRPr="00BD100E" w:rsidRDefault="00A55B30" w:rsidP="004C50CD">
            <w:pPr>
              <w:rPr>
                <w:b/>
                <w:bCs/>
              </w:rPr>
            </w:pPr>
            <w:r w:rsidRPr="00BD100E">
              <w:rPr>
                <w:b/>
                <w:bCs/>
              </w:rPr>
              <w:t>Large size</w:t>
            </w:r>
          </w:p>
        </w:tc>
        <w:tc>
          <w:tcPr>
            <w:tcW w:w="1276" w:type="dxa"/>
          </w:tcPr>
          <w:p w14:paraId="6898878A" w14:textId="77777777" w:rsidR="00A55B30" w:rsidRPr="00BD100E" w:rsidRDefault="00A55B30" w:rsidP="004C50CD">
            <w:pPr>
              <w:rPr>
                <w:b/>
                <w:bCs/>
              </w:rPr>
            </w:pPr>
            <w:r w:rsidRPr="00BD100E">
              <w:rPr>
                <w:b/>
                <w:bCs/>
              </w:rPr>
              <w:t>Monostatic</w:t>
            </w:r>
          </w:p>
        </w:tc>
        <w:tc>
          <w:tcPr>
            <w:tcW w:w="4536" w:type="dxa"/>
          </w:tcPr>
          <w:p w14:paraId="3E94AE9F" w14:textId="77777777" w:rsidR="00A55B30" w:rsidRPr="00672AC4" w:rsidRDefault="00A55B30" w:rsidP="004C50CD">
            <w:pPr>
              <w:suppressAutoHyphens/>
              <w:rPr>
                <w:color w:val="FF0000"/>
                <w:szCs w:val="20"/>
                <w:u w:val="single"/>
              </w:rPr>
            </w:pPr>
            <w:r w:rsidRPr="00FB58EF">
              <w:rPr>
                <w:rFonts w:eastAsia="DengXian"/>
                <w:b/>
                <w:bCs/>
                <w:szCs w:val="20"/>
              </w:rPr>
              <w:t>A:</w:t>
            </w:r>
            <w:r w:rsidRPr="00672AC4">
              <w:rPr>
                <w:rFonts w:eastAsia="DengXian"/>
                <w:szCs w:val="20"/>
              </w:rPr>
              <w:t xml:space="preserve"> </w:t>
            </w:r>
            <w:r w:rsidRPr="00907B2E">
              <w:rPr>
                <w:rFonts w:eastAsia="DengXian"/>
                <w:szCs w:val="20"/>
              </w:rPr>
              <w:t>-5.85 dBsm</w:t>
            </w:r>
          </w:p>
          <w:p w14:paraId="68FBDC68" w14:textId="77777777" w:rsidR="00A55B30" w:rsidRDefault="00A55B30" w:rsidP="004C50CD">
            <w:pPr>
              <w:suppressAutoHyphens/>
              <w:rPr>
                <w:rFonts w:eastAsia="DengXian"/>
                <w:szCs w:val="20"/>
              </w:rPr>
            </w:pPr>
            <w:r w:rsidRPr="00FB58EF">
              <w:rPr>
                <w:rFonts w:eastAsia="DengXian"/>
                <w:b/>
                <w:bCs/>
                <w:szCs w:val="20"/>
              </w:rPr>
              <w:t>B1:</w:t>
            </w:r>
            <w:r>
              <w:rPr>
                <w:rFonts w:eastAsia="DengXian"/>
                <w:szCs w:val="20"/>
              </w:rPr>
              <w:t xml:space="preserve"> have dependency on </w:t>
            </w:r>
            <w:r>
              <w:rPr>
                <w:szCs w:val="20"/>
              </w:rPr>
              <w:t>incident/scattered angles</w:t>
            </w:r>
          </w:p>
          <w:p w14:paraId="21436909" w14:textId="77777777" w:rsidR="00A55B30" w:rsidRDefault="00A55B30" w:rsidP="004C50CD">
            <w:pPr>
              <w:suppressAutoHyphens/>
              <w:rPr>
                <w:rFonts w:eastAsia="DengXian"/>
                <w:szCs w:val="20"/>
              </w:rPr>
            </w:pPr>
            <w:r w:rsidRPr="00FB58EF">
              <w:rPr>
                <w:rFonts w:eastAsia="DengXian"/>
                <w:b/>
                <w:bCs/>
                <w:szCs w:val="20"/>
              </w:rPr>
              <w:t>B2:</w:t>
            </w:r>
            <w:r>
              <w:rPr>
                <w:rFonts w:eastAsia="DengXian"/>
                <w:szCs w:val="20"/>
              </w:rPr>
              <w:t xml:space="preserve"> </w:t>
            </w:r>
            <w:r w:rsidRPr="0095704D">
              <w:rPr>
                <w:rFonts w:eastAsia="DengXian"/>
                <w:szCs w:val="20"/>
              </w:rPr>
              <w:t xml:space="preserve">modelled </w:t>
            </w:r>
            <w:r w:rsidRPr="00FB58EF">
              <w:rPr>
                <w:rFonts w:eastAsia="DengXian"/>
                <w:color w:val="000000" w:themeColor="text1"/>
                <w:szCs w:val="20"/>
              </w:rPr>
              <w:t xml:space="preserve">using log-normal </w:t>
            </w:r>
            <w:r w:rsidRPr="0095704D">
              <w:rPr>
                <w:rFonts w:eastAsia="DengXian"/>
                <w:szCs w:val="20"/>
              </w:rPr>
              <w:t xml:space="preserve">distribution </w:t>
            </w:r>
          </w:p>
          <w:p w14:paraId="32213D49" w14:textId="77777777" w:rsidR="00A55B30" w:rsidRPr="00325026" w:rsidRDefault="00A55B30" w:rsidP="004C50CD">
            <w:pPr>
              <w:rPr>
                <w:lang w:val="en-US"/>
              </w:rPr>
            </w:pPr>
          </w:p>
        </w:tc>
        <w:tc>
          <w:tcPr>
            <w:tcW w:w="1562" w:type="dxa"/>
            <w:vMerge/>
          </w:tcPr>
          <w:p w14:paraId="4038EA25" w14:textId="77777777" w:rsidR="00A55B30" w:rsidRDefault="00A55B30" w:rsidP="004C50CD"/>
        </w:tc>
      </w:tr>
    </w:tbl>
    <w:p w14:paraId="2DAFA995" w14:textId="40C6AAAA" w:rsidR="007B4543" w:rsidRPr="00053FEC" w:rsidRDefault="00053FEC" w:rsidP="00053FEC">
      <w:pPr>
        <w:spacing w:before="240" w:after="240"/>
        <w:rPr>
          <w:rFonts w:ascii="Arial" w:hAnsi="Arial" w:cs="Arial"/>
          <w:b/>
          <w:bCs/>
        </w:rPr>
      </w:pPr>
      <w:r>
        <w:rPr>
          <w:rFonts w:ascii="Arial" w:hAnsi="Arial" w:cs="Arial"/>
          <w:b/>
          <w:bCs/>
        </w:rPr>
        <w:t>Observation</w:t>
      </w:r>
      <w:r w:rsidR="00D87443">
        <w:rPr>
          <w:rFonts w:ascii="Arial" w:hAnsi="Arial" w:cs="Arial"/>
          <w:b/>
          <w:bCs/>
        </w:rPr>
        <w:t>-</w:t>
      </w:r>
      <w:r>
        <w:rPr>
          <w:rFonts w:ascii="Arial" w:hAnsi="Arial" w:cs="Arial"/>
          <w:b/>
          <w:bCs/>
        </w:rPr>
        <w:t>1</w:t>
      </w:r>
      <w:r w:rsidR="00D87443">
        <w:rPr>
          <w:rFonts w:ascii="Arial" w:hAnsi="Arial" w:cs="Arial"/>
          <w:b/>
          <w:bCs/>
        </w:rPr>
        <w:t>1</w:t>
      </w:r>
      <w:r w:rsidR="007B4543" w:rsidRPr="000B6232">
        <w:rPr>
          <w:rFonts w:ascii="Arial" w:hAnsi="Arial" w:cs="Arial"/>
          <w:b/>
          <w:bCs/>
        </w:rPr>
        <w:t xml:space="preserve">: </w:t>
      </w:r>
      <w:r>
        <w:rPr>
          <w:rFonts w:ascii="Arial" w:hAnsi="Arial" w:cs="Arial"/>
          <w:b/>
          <w:bCs/>
        </w:rPr>
        <w:t>The</w:t>
      </w:r>
      <w:r w:rsidR="007B4543">
        <w:rPr>
          <w:rFonts w:ascii="Arial" w:hAnsi="Arial" w:cs="Arial"/>
          <w:b/>
          <w:bCs/>
        </w:rPr>
        <w:t xml:space="preserve"> </w:t>
      </w:r>
      <w:r w:rsidR="000E01FA">
        <w:rPr>
          <w:rFonts w:ascii="Arial" w:hAnsi="Arial" w:cs="Arial"/>
          <w:b/>
          <w:bCs/>
        </w:rPr>
        <w:t xml:space="preserve">UAV </w:t>
      </w:r>
      <w:r>
        <w:rPr>
          <w:rFonts w:ascii="Arial" w:hAnsi="Arial" w:cs="Arial"/>
          <w:b/>
          <w:bCs/>
        </w:rPr>
        <w:t xml:space="preserve">monostatic </w:t>
      </w:r>
      <w:r w:rsidR="007B4543">
        <w:rPr>
          <w:rFonts w:ascii="Arial" w:hAnsi="Arial" w:cs="Arial"/>
          <w:b/>
          <w:bCs/>
        </w:rPr>
        <w:t>RCS model</w:t>
      </w:r>
      <w:r>
        <w:rPr>
          <w:rFonts w:ascii="Arial" w:hAnsi="Arial" w:cs="Arial"/>
          <w:b/>
          <w:bCs/>
        </w:rPr>
        <w:t>s</w:t>
      </w:r>
      <w:r w:rsidR="007B4543">
        <w:rPr>
          <w:rFonts w:ascii="Arial" w:hAnsi="Arial" w:cs="Arial"/>
          <w:b/>
          <w:bCs/>
        </w:rPr>
        <w:t xml:space="preserve"> </w:t>
      </w:r>
      <w:r>
        <w:rPr>
          <w:rFonts w:ascii="Arial" w:hAnsi="Arial" w:cs="Arial"/>
          <w:b/>
          <w:bCs/>
        </w:rPr>
        <w:t xml:space="preserve">are </w:t>
      </w:r>
      <w:r w:rsidR="000A424C">
        <w:rPr>
          <w:rFonts w:ascii="Arial" w:hAnsi="Arial" w:cs="Arial"/>
          <w:b/>
          <w:bCs/>
        </w:rPr>
        <w:t>defined</w:t>
      </w:r>
      <w:r>
        <w:rPr>
          <w:rFonts w:ascii="Arial" w:hAnsi="Arial" w:cs="Arial"/>
          <w:b/>
          <w:bCs/>
        </w:rPr>
        <w:t xml:space="preserve"> in </w:t>
      </w:r>
      <w:r w:rsidR="00F94513">
        <w:rPr>
          <w:rFonts w:ascii="Arial" w:hAnsi="Arial" w:cs="Arial"/>
          <w:b/>
          <w:bCs/>
        </w:rPr>
        <w:t xml:space="preserve">3GPP </w:t>
      </w:r>
      <w:r w:rsidR="007B4543">
        <w:rPr>
          <w:rFonts w:ascii="Arial" w:hAnsi="Arial" w:cs="Arial"/>
          <w:b/>
          <w:bCs/>
        </w:rPr>
        <w:t xml:space="preserve">TR 38.901. </w:t>
      </w:r>
    </w:p>
    <w:p w14:paraId="67F19341" w14:textId="76A2E4A3" w:rsidR="00F764FC" w:rsidRDefault="0021451D" w:rsidP="00214ACE">
      <w:pPr>
        <w:rPr>
          <w:rFonts w:ascii="Arial" w:hAnsi="Arial" w:cs="Arial"/>
          <w:lang w:eastAsia="x-none"/>
        </w:rPr>
      </w:pPr>
      <w:r>
        <w:rPr>
          <w:rFonts w:ascii="Arial" w:hAnsi="Arial" w:cs="Arial"/>
          <w:lang w:eastAsia="x-none"/>
        </w:rPr>
        <w:t xml:space="preserve">The </w:t>
      </w:r>
      <w:r w:rsidR="00E0213D">
        <w:rPr>
          <w:rFonts w:ascii="Arial" w:hAnsi="Arial" w:cs="Arial"/>
          <w:lang w:eastAsia="x-none"/>
        </w:rPr>
        <w:t xml:space="preserve">RCS </w:t>
      </w:r>
      <w:r>
        <w:rPr>
          <w:rFonts w:ascii="Arial" w:hAnsi="Arial" w:cs="Arial"/>
          <w:lang w:eastAsia="x-none"/>
        </w:rPr>
        <w:t xml:space="preserve">calculation depends on the </w:t>
      </w:r>
      <w:r w:rsidR="00F764FC" w:rsidRPr="00A307CD">
        <w:rPr>
          <w:rFonts w:ascii="Arial" w:hAnsi="Arial" w:cs="Arial"/>
          <w:lang w:eastAsia="x-none"/>
        </w:rPr>
        <w:t>associated RS measurements</w:t>
      </w:r>
      <w:r w:rsidR="00F764FC">
        <w:rPr>
          <w:rFonts w:ascii="Arial" w:hAnsi="Arial" w:cs="Arial"/>
          <w:lang w:eastAsia="x-none"/>
        </w:rPr>
        <w:t xml:space="preserve"> (angle measurement, power, time </w:t>
      </w:r>
      <w:r w:rsidR="00114B71">
        <w:rPr>
          <w:rFonts w:ascii="Arial" w:hAnsi="Arial" w:cs="Arial"/>
          <w:lang w:eastAsia="x-none"/>
        </w:rPr>
        <w:t>Doppler</w:t>
      </w:r>
      <w:r w:rsidR="00F764FC">
        <w:rPr>
          <w:rFonts w:ascii="Arial" w:hAnsi="Arial" w:cs="Arial"/>
          <w:lang w:eastAsia="x-none"/>
        </w:rPr>
        <w:t>, spatial)</w:t>
      </w:r>
      <w:r w:rsidR="00F764FC" w:rsidRPr="00A307CD">
        <w:rPr>
          <w:rFonts w:ascii="Arial" w:hAnsi="Arial" w:cs="Arial"/>
          <w:lang w:eastAsia="x-none"/>
        </w:rPr>
        <w:t>—such as</w:t>
      </w:r>
      <w:r w:rsidR="00F764FC">
        <w:rPr>
          <w:rFonts w:ascii="Arial" w:hAnsi="Arial" w:cs="Arial"/>
          <w:lang w:eastAsia="x-none"/>
        </w:rPr>
        <w:t xml:space="preserve"> RSRP, RSRP per path (RSRPP),</w:t>
      </w:r>
      <w:r w:rsidR="00F764FC" w:rsidRPr="00A307CD">
        <w:rPr>
          <w:rFonts w:ascii="Arial" w:hAnsi="Arial" w:cs="Arial"/>
          <w:lang w:eastAsia="x-none"/>
        </w:rPr>
        <w:t xml:space="preserve"> AoD, AoA, and ToA.</w:t>
      </w:r>
      <w:r w:rsidR="00F764FC">
        <w:rPr>
          <w:rFonts w:ascii="Arial" w:hAnsi="Arial" w:cs="Arial"/>
          <w:lang w:eastAsia="x-none"/>
        </w:rPr>
        <w:t xml:space="preserve"> For example, the RCS can be modelled </w:t>
      </w:r>
      <w:r w:rsidR="00F764FC" w:rsidRPr="00A307CD">
        <w:rPr>
          <w:rFonts w:ascii="Arial" w:hAnsi="Arial" w:cs="Arial"/>
          <w:lang w:eastAsia="x-none"/>
        </w:rPr>
        <w:t>as</w:t>
      </w:r>
      <w:r w:rsidR="00F764FC">
        <w:rPr>
          <w:rFonts w:ascii="Arial" w:hAnsi="Arial" w:cs="Arial"/>
          <w:lang w:eastAsia="x-none"/>
        </w:rPr>
        <w:t>:</w:t>
      </w:r>
    </w:p>
    <w:p w14:paraId="74DE6109" w14:textId="73278E84" w:rsidR="00F764FC" w:rsidRDefault="00F764FC" w:rsidP="0098704B">
      <w:pPr>
        <w:jc w:val="center"/>
        <w:rPr>
          <w:rFonts w:ascii="Arial" w:hAnsi="Arial" w:cs="Arial"/>
          <w:lang w:eastAsia="x-none"/>
        </w:rPr>
      </w:pPr>
      <m:oMathPara>
        <m:oMath>
          <m:r>
            <w:rPr>
              <w:rFonts w:ascii="Cambria Math" w:hAnsi="Cambria Math"/>
              <w:szCs w:val="20"/>
            </w:rPr>
            <m:t>RCS=</m:t>
          </m:r>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RSRPP</m:t>
                  </m:r>
                </m:e>
                <m:sup>
                  <m:r>
                    <w:rPr>
                      <w:rFonts w:ascii="Cambria Math" w:hAnsi="Cambria Math"/>
                      <w:szCs w:val="20"/>
                    </w:rPr>
                    <m:t>ST</m:t>
                  </m:r>
                </m:sup>
              </m:sSup>
            </m:num>
            <m:den>
              <m:sSubSup>
                <m:sSubSupPr>
                  <m:ctrlPr>
                    <w:rPr>
                      <w:rFonts w:ascii="Cambria Math" w:hAnsi="Cambria Math"/>
                      <w:i/>
                      <w:iCs/>
                      <w:szCs w:val="20"/>
                    </w:rPr>
                  </m:ctrlPr>
                </m:sSubSupPr>
                <m:e>
                  <m:r>
                    <w:rPr>
                      <w:rFonts w:ascii="Cambria Math" w:hAnsi="Cambria Math"/>
                      <w:szCs w:val="20"/>
                    </w:rPr>
                    <m:t>P</m:t>
                  </m:r>
                </m:e>
                <m:sub>
                  <m:r>
                    <w:rPr>
                      <w:rFonts w:ascii="Cambria Math" w:hAnsi="Cambria Math"/>
                      <w:szCs w:val="20"/>
                    </w:rPr>
                    <m:t>RS</m:t>
                  </m:r>
                </m:sub>
                <m:sup>
                  <m:r>
                    <w:rPr>
                      <w:rFonts w:ascii="Cambria Math" w:hAnsi="Cambria Math"/>
                      <w:szCs w:val="20"/>
                    </w:rPr>
                    <m:t>T</m:t>
                  </m:r>
                </m:sup>
              </m:sSubSup>
              <m:r>
                <w:rPr>
                  <w:rFonts w:ascii="Cambria Math" w:hAnsi="Cambria Math"/>
                  <w:szCs w:val="20"/>
                </w:rPr>
                <m:t>×PL(</m:t>
              </m:r>
              <m:sSub>
                <m:sSubPr>
                  <m:ctrlPr>
                    <w:rPr>
                      <w:rFonts w:ascii="Cambria Math" w:hAnsi="Cambria Math"/>
                      <w:i/>
                      <w:iCs/>
                      <w:szCs w:val="20"/>
                    </w:rPr>
                  </m:ctrlPr>
                </m:sSubPr>
                <m:e>
                  <m:r>
                    <w:rPr>
                      <w:rFonts w:ascii="Cambria Math" w:hAnsi="Cambria Math"/>
                      <w:szCs w:val="20"/>
                    </w:rPr>
                    <m:t>2L</m:t>
                  </m:r>
                </m:e>
                <m:sub>
                  <m:r>
                    <w:rPr>
                      <w:rFonts w:ascii="Cambria Math" w:hAnsi="Cambria Math"/>
                      <w:szCs w:val="20"/>
                    </w:rPr>
                    <m:t>Tx-ST</m:t>
                  </m:r>
                </m:sub>
              </m:sSub>
              <m:r>
                <w:rPr>
                  <w:rFonts w:ascii="Cambria Math" w:hAnsi="Cambria Math"/>
                  <w:szCs w:val="20"/>
                </w:rPr>
                <m:t>)</m:t>
              </m:r>
            </m:den>
          </m:f>
        </m:oMath>
      </m:oMathPara>
    </w:p>
    <w:p w14:paraId="123D8FF5" w14:textId="622A3CFF" w:rsidR="00F764FC" w:rsidRDefault="00F764FC" w:rsidP="00214ACE">
      <w:pPr>
        <w:spacing w:before="240" w:after="240"/>
        <w:rPr>
          <w:rFonts w:ascii="Arial" w:hAnsi="Arial" w:cs="Arial"/>
          <w:lang w:eastAsia="x-none"/>
        </w:rPr>
      </w:pPr>
      <w:r>
        <w:rPr>
          <w:rFonts w:ascii="Arial" w:hAnsi="Arial" w:cs="Arial"/>
          <w:lang w:eastAsia="x-none"/>
        </w:rPr>
        <w:t xml:space="preserve">where </w:t>
      </w:r>
      <m:oMath>
        <m:sSup>
          <m:sSupPr>
            <m:ctrlPr>
              <w:rPr>
                <w:rFonts w:ascii="Cambria Math" w:hAnsi="Cambria Math"/>
                <w:i/>
                <w:iCs/>
                <w:szCs w:val="20"/>
              </w:rPr>
            </m:ctrlPr>
          </m:sSupPr>
          <m:e>
            <m:r>
              <w:rPr>
                <w:rFonts w:ascii="Cambria Math" w:hAnsi="Cambria Math"/>
                <w:szCs w:val="20"/>
              </w:rPr>
              <m:t>RSRPP</m:t>
            </m:r>
          </m:e>
          <m:sup>
            <m:r>
              <w:rPr>
                <w:rFonts w:ascii="Cambria Math" w:hAnsi="Cambria Math"/>
                <w:szCs w:val="20"/>
              </w:rPr>
              <m:t>ST</m:t>
            </m:r>
          </m:sup>
        </m:sSup>
      </m:oMath>
      <w:r>
        <w:rPr>
          <w:rFonts w:ascii="Arial" w:hAnsi="Arial" w:cs="Arial"/>
          <w:iCs/>
          <w:szCs w:val="20"/>
        </w:rPr>
        <w:t xml:space="preserve"> is the RS received power per path that is associated with the target path, </w:t>
      </w:r>
      <m:oMath>
        <m:sSubSup>
          <m:sSubSupPr>
            <m:ctrlPr>
              <w:rPr>
                <w:rFonts w:ascii="Cambria Math" w:hAnsi="Cambria Math"/>
                <w:i/>
                <w:iCs/>
                <w:szCs w:val="20"/>
              </w:rPr>
            </m:ctrlPr>
          </m:sSubSupPr>
          <m:e>
            <m:r>
              <w:rPr>
                <w:rFonts w:ascii="Cambria Math" w:hAnsi="Cambria Math"/>
                <w:szCs w:val="20"/>
              </w:rPr>
              <m:t>P</m:t>
            </m:r>
          </m:e>
          <m:sub>
            <m:r>
              <w:rPr>
                <w:rFonts w:ascii="Cambria Math" w:hAnsi="Cambria Math"/>
                <w:szCs w:val="20"/>
              </w:rPr>
              <m:t>RS</m:t>
            </m:r>
          </m:sub>
          <m:sup>
            <m:r>
              <w:rPr>
                <w:rFonts w:ascii="Cambria Math" w:hAnsi="Cambria Math"/>
                <w:szCs w:val="20"/>
              </w:rPr>
              <m:t>T</m:t>
            </m:r>
          </m:sup>
        </m:sSubSup>
      </m:oMath>
      <w:r>
        <w:rPr>
          <w:rFonts w:ascii="Arial" w:hAnsi="Arial" w:cs="Arial"/>
          <w:iCs/>
          <w:szCs w:val="20"/>
        </w:rPr>
        <w:t xml:space="preserve"> is the RS transmission power, </w:t>
      </w:r>
      <m:oMath>
        <m:r>
          <w:rPr>
            <w:rFonts w:ascii="Cambria Math" w:hAnsi="Cambria Math"/>
            <w:szCs w:val="20"/>
          </w:rPr>
          <m:t>PL</m:t>
        </m:r>
      </m:oMath>
      <w:r>
        <w:rPr>
          <w:rFonts w:ascii="Arial" w:hAnsi="Arial" w:cs="Arial"/>
          <w:szCs w:val="20"/>
        </w:rPr>
        <w:t xml:space="preserve"> is the estimated path loss based on the distance between gNB and the UAV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Tx-ST</m:t>
            </m:r>
          </m:sub>
        </m:sSub>
      </m:oMath>
      <w:r>
        <w:rPr>
          <w:rFonts w:ascii="Arial" w:hAnsi="Arial" w:cs="Arial"/>
          <w:szCs w:val="20"/>
        </w:rPr>
        <w:t xml:space="preserve">. The path loss of the link from gNB to the target is estimated based on the UAV position measurements. </w:t>
      </w:r>
      <w:r>
        <w:rPr>
          <w:rFonts w:ascii="Arial" w:hAnsi="Arial" w:cs="Arial"/>
          <w:lang w:eastAsia="x-none"/>
        </w:rPr>
        <w:t xml:space="preserve">Moreover, the </w:t>
      </w:r>
      <w:r w:rsidR="00CC4945">
        <w:rPr>
          <w:rFonts w:ascii="Arial" w:hAnsi="Arial" w:cs="Arial"/>
          <w:lang w:eastAsia="x-none"/>
        </w:rPr>
        <w:t xml:space="preserve">RCS </w:t>
      </w:r>
      <w:r>
        <w:rPr>
          <w:rFonts w:ascii="Arial" w:hAnsi="Arial" w:cs="Arial"/>
          <w:lang w:eastAsia="x-none"/>
        </w:rPr>
        <w:t xml:space="preserve">measurement the UAV is also dependent on accuracy of identifying the peaks that </w:t>
      </w:r>
      <w:r w:rsidR="00CC4945">
        <w:rPr>
          <w:rFonts w:ascii="Arial" w:hAnsi="Arial" w:cs="Arial"/>
          <w:lang w:eastAsia="x-none"/>
        </w:rPr>
        <w:t xml:space="preserve">are </w:t>
      </w:r>
      <w:r>
        <w:rPr>
          <w:rFonts w:ascii="Arial" w:hAnsi="Arial" w:cs="Arial"/>
          <w:lang w:eastAsia="x-none"/>
        </w:rPr>
        <w:t>associated with the power – delay profile of the reflected RS from the target.</w:t>
      </w:r>
    </w:p>
    <w:p w14:paraId="215F0778" w14:textId="7346D34E" w:rsidR="009F54BC" w:rsidRDefault="009F54BC" w:rsidP="00F764FC">
      <w:pPr>
        <w:spacing w:after="240"/>
        <w:rPr>
          <w:rFonts w:ascii="Arial" w:hAnsi="Arial" w:cs="Arial"/>
          <w:b/>
          <w:bCs/>
          <w:lang w:eastAsia="x-none"/>
        </w:rPr>
      </w:pPr>
      <w:r w:rsidRPr="00C73929">
        <w:rPr>
          <w:rFonts w:ascii="Arial" w:hAnsi="Arial" w:cs="Arial"/>
          <w:b/>
          <w:bCs/>
          <w:lang w:eastAsia="x-none"/>
        </w:rPr>
        <w:t>Observation</w:t>
      </w:r>
      <w:r w:rsidR="002A3B50">
        <w:rPr>
          <w:rFonts w:ascii="Arial" w:hAnsi="Arial" w:cs="Arial"/>
          <w:b/>
          <w:bCs/>
          <w:lang w:eastAsia="x-none"/>
        </w:rPr>
        <w:t>-</w:t>
      </w:r>
      <w:r w:rsidR="0071366B">
        <w:rPr>
          <w:rFonts w:ascii="Arial" w:hAnsi="Arial" w:cs="Arial"/>
          <w:b/>
          <w:bCs/>
          <w:lang w:eastAsia="x-none"/>
        </w:rPr>
        <w:t>1</w:t>
      </w:r>
      <w:r w:rsidR="002A3B50">
        <w:rPr>
          <w:rFonts w:ascii="Arial" w:hAnsi="Arial" w:cs="Arial"/>
          <w:b/>
          <w:bCs/>
          <w:lang w:eastAsia="x-none"/>
        </w:rPr>
        <w:t>2</w:t>
      </w:r>
      <w:r w:rsidRPr="00C73929">
        <w:rPr>
          <w:rFonts w:ascii="Arial" w:hAnsi="Arial" w:cs="Arial"/>
          <w:b/>
          <w:bCs/>
          <w:lang w:eastAsia="x-none"/>
        </w:rPr>
        <w:t>: The RCS measurement relies on the target path peak identification in received sensing signal power-delay profile. Also, the RCS measurement depends on the calculation of the ToA of the target path.</w:t>
      </w:r>
    </w:p>
    <w:p w14:paraId="5391C156" w14:textId="18A32D6C" w:rsidR="00581BC8" w:rsidRDefault="00150BE9" w:rsidP="00581BC8">
      <w:pPr>
        <w:spacing w:after="240"/>
        <w:rPr>
          <w:rFonts w:ascii="Arial" w:hAnsi="Arial" w:cs="Arial"/>
          <w:lang w:eastAsia="x-none"/>
        </w:rPr>
      </w:pPr>
      <w:r w:rsidRPr="00150BE9">
        <w:rPr>
          <w:rFonts w:ascii="Arial" w:hAnsi="Arial" w:cs="Arial"/>
          <w:lang w:eastAsia="x-none"/>
        </w:rPr>
        <w:t xml:space="preserve">For EOs, particularly EO </w:t>
      </w:r>
      <w:r w:rsidR="00E94D55">
        <w:rPr>
          <w:rFonts w:ascii="Arial" w:hAnsi="Arial" w:cs="Arial"/>
          <w:lang w:eastAsia="x-none"/>
        </w:rPr>
        <w:t>T</w:t>
      </w:r>
      <w:r w:rsidR="00E94D55" w:rsidRPr="00150BE9">
        <w:rPr>
          <w:rFonts w:ascii="Arial" w:hAnsi="Arial" w:cs="Arial"/>
          <w:lang w:eastAsia="x-none"/>
        </w:rPr>
        <w:t>ype</w:t>
      </w:r>
      <w:r w:rsidR="00E94D55">
        <w:rPr>
          <w:rFonts w:ascii="Arial" w:hAnsi="Arial" w:cs="Arial"/>
          <w:lang w:eastAsia="x-none"/>
        </w:rPr>
        <w:t xml:space="preserve"> </w:t>
      </w:r>
      <w:r w:rsidRPr="00150BE9">
        <w:rPr>
          <w:rFonts w:ascii="Arial" w:hAnsi="Arial" w:cs="Arial"/>
          <w:lang w:eastAsia="x-none"/>
        </w:rPr>
        <w:t xml:space="preserve">1, which are defined as having physical characteristics comparable to those of a sensing target, distinguishing between </w:t>
      </w:r>
      <w:r w:rsidR="001112F5">
        <w:rPr>
          <w:rFonts w:ascii="Arial" w:hAnsi="Arial" w:cs="Arial"/>
          <w:lang w:eastAsia="x-none"/>
        </w:rPr>
        <w:t>targets</w:t>
      </w:r>
      <w:r w:rsidRPr="00150BE9">
        <w:rPr>
          <w:rFonts w:ascii="Arial" w:hAnsi="Arial" w:cs="Arial"/>
          <w:lang w:eastAsia="x-none"/>
        </w:rPr>
        <w:t xml:space="preserve"> based on RCS can be challenging due to their similar physical attributes. </w:t>
      </w:r>
      <w:r w:rsidR="00581BC8" w:rsidRPr="003D3310">
        <w:rPr>
          <w:rFonts w:ascii="Arial" w:hAnsi="Arial" w:cs="Arial"/>
          <w:lang w:eastAsia="x-none"/>
        </w:rPr>
        <w:t xml:space="preserve">In such cases, the reflected RS may carry </w:t>
      </w:r>
      <w:r w:rsidR="00581BC8">
        <w:rPr>
          <w:rFonts w:ascii="Arial" w:hAnsi="Arial" w:cs="Arial"/>
          <w:lang w:eastAsia="x-none"/>
        </w:rPr>
        <w:t>information</w:t>
      </w:r>
      <w:r w:rsidR="00581BC8" w:rsidRPr="003D3310">
        <w:rPr>
          <w:rFonts w:ascii="Arial" w:hAnsi="Arial" w:cs="Arial"/>
          <w:lang w:eastAsia="x-none"/>
        </w:rPr>
        <w:t xml:space="preserve"> from both the target and surrounding EOs, resulting in a composite RCS. </w:t>
      </w:r>
    </w:p>
    <w:p w14:paraId="19B2E64C" w14:textId="77777777" w:rsidR="00581BC8" w:rsidRDefault="00581BC8" w:rsidP="00581BC8">
      <w:pPr>
        <w:keepNext/>
        <w:spacing w:after="240"/>
        <w:jc w:val="center"/>
      </w:pPr>
      <w:r w:rsidRPr="00A67E5A">
        <w:rPr>
          <w:rFonts w:cstheme="minorHAnsi"/>
          <w:noProof/>
        </w:rPr>
        <w:lastRenderedPageBreak/>
        <w:drawing>
          <wp:inline distT="0" distB="0" distL="0" distR="0" wp14:anchorId="65F1F70F" wp14:editId="0E9FEDFE">
            <wp:extent cx="3626761" cy="2718134"/>
            <wp:effectExtent l="0" t="0" r="0" b="6350"/>
            <wp:docPr id="74417211" name="Picture 2" descr="A diagram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85063" name="Picture 2" descr="A diagram of a normal distributi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3536" cy="2730707"/>
                    </a:xfrm>
                    <a:prstGeom prst="rect">
                      <a:avLst/>
                    </a:prstGeom>
                    <a:noFill/>
                    <a:ln>
                      <a:noFill/>
                    </a:ln>
                  </pic:spPr>
                </pic:pic>
              </a:graphicData>
            </a:graphic>
          </wp:inline>
        </w:drawing>
      </w:r>
    </w:p>
    <w:p w14:paraId="7F39B438" w14:textId="38A55149" w:rsidR="00581BC8" w:rsidRPr="00B1328E" w:rsidRDefault="00581BC8" w:rsidP="00581BC8">
      <w:pPr>
        <w:pStyle w:val="Caption"/>
        <w:jc w:val="center"/>
        <w:rPr>
          <w:rFonts w:ascii="Arial" w:hAnsi="Arial" w:cs="Arial"/>
          <w:lang w:eastAsia="x-none"/>
        </w:rPr>
      </w:pPr>
      <w:r w:rsidRPr="00B1328E">
        <w:rPr>
          <w:rFonts w:ascii="Arial" w:hAnsi="Arial" w:cs="Arial"/>
        </w:rPr>
        <w:t xml:space="preserve">Figure </w:t>
      </w:r>
      <w:r w:rsidR="007C344D" w:rsidRPr="00B1328E">
        <w:rPr>
          <w:rFonts w:ascii="Arial" w:hAnsi="Arial" w:cs="Arial"/>
        </w:rPr>
        <w:t>1:</w:t>
      </w:r>
      <w:r w:rsidRPr="00B1328E">
        <w:rPr>
          <w:rFonts w:ascii="Arial" w:hAnsi="Arial" w:cs="Arial"/>
        </w:rPr>
        <w:t xml:space="preserve"> Received power-delay profile from a target in presence of EO</w:t>
      </w:r>
      <w:r w:rsidR="007C344D" w:rsidRPr="00B1328E">
        <w:rPr>
          <w:rFonts w:ascii="Arial" w:hAnsi="Arial" w:cs="Arial"/>
        </w:rPr>
        <w:t>.</w:t>
      </w:r>
    </w:p>
    <w:p w14:paraId="1068128E" w14:textId="07F64D83" w:rsidR="00581BC8" w:rsidRPr="00150BE9" w:rsidRDefault="00792465" w:rsidP="00150BE9">
      <w:pPr>
        <w:spacing w:after="240"/>
        <w:rPr>
          <w:rFonts w:ascii="Arial" w:hAnsi="Arial" w:cs="Arial"/>
          <w:lang w:eastAsia="x-none"/>
        </w:rPr>
      </w:pPr>
      <w:r>
        <w:rPr>
          <w:rFonts w:ascii="Arial" w:hAnsi="Arial" w:cs="Arial"/>
          <w:lang w:eastAsia="x-none"/>
        </w:rPr>
        <w:t>A</w:t>
      </w:r>
      <w:r w:rsidR="00581BC8" w:rsidRPr="003D3310">
        <w:rPr>
          <w:rFonts w:ascii="Arial" w:hAnsi="Arial" w:cs="Arial"/>
          <w:lang w:eastAsia="x-none"/>
        </w:rPr>
        <w:t xml:space="preserve">n illustrative example of </w:t>
      </w:r>
      <w:r w:rsidR="00980167">
        <w:rPr>
          <w:rFonts w:ascii="Arial" w:hAnsi="Arial" w:cs="Arial"/>
          <w:lang w:eastAsia="x-none"/>
        </w:rPr>
        <w:t xml:space="preserve">the impact of </w:t>
      </w:r>
      <w:r>
        <w:rPr>
          <w:rFonts w:ascii="Arial" w:hAnsi="Arial" w:cs="Arial"/>
          <w:lang w:eastAsia="x-none"/>
        </w:rPr>
        <w:t>reflections from an EO is provided in Figure 1</w:t>
      </w:r>
      <w:r w:rsidR="00581BC8" w:rsidRPr="003D3310">
        <w:rPr>
          <w:rFonts w:ascii="Arial" w:hAnsi="Arial" w:cs="Arial"/>
          <w:lang w:eastAsia="x-none"/>
        </w:rPr>
        <w:t xml:space="preserve">, where EO denotes an environmental object and TO represents the target object. The figure depicts the RS power as a function of delay. The blue curve corresponds to the RS power-delay profile in the presence of the target object only, showing a single peak with power level P1 at a time of arrival (ToA) T1. In contrast, the red curve represents the RS power-delay profile when both the target and </w:t>
      </w:r>
      <w:r w:rsidR="00A72DDF">
        <w:rPr>
          <w:rFonts w:ascii="Arial" w:hAnsi="Arial" w:cs="Arial"/>
          <w:lang w:eastAsia="x-none"/>
        </w:rPr>
        <w:t>the</w:t>
      </w:r>
      <w:r w:rsidR="00A72DDF" w:rsidRPr="003D3310">
        <w:rPr>
          <w:rFonts w:ascii="Arial" w:hAnsi="Arial" w:cs="Arial"/>
          <w:lang w:eastAsia="x-none"/>
        </w:rPr>
        <w:t xml:space="preserve"> </w:t>
      </w:r>
      <w:r w:rsidR="00581BC8" w:rsidRPr="003D3310">
        <w:rPr>
          <w:rFonts w:ascii="Arial" w:hAnsi="Arial" w:cs="Arial"/>
          <w:lang w:eastAsia="x-none"/>
        </w:rPr>
        <w:t>environmental object are present. This profile exhibits two distinct peaks: one at power level P2 and ToA T2, and another at P3 and T3, respectively. The additional peaks in the red curve highlight the influence of environmental reflections, which can complicate the interpretation of sensing measurements.</w:t>
      </w:r>
    </w:p>
    <w:p w14:paraId="01D173EA" w14:textId="0F0840CE" w:rsidR="00150BE9" w:rsidRPr="00150BE9" w:rsidRDefault="00150BE9" w:rsidP="00150BE9">
      <w:pPr>
        <w:spacing w:after="240"/>
        <w:rPr>
          <w:rFonts w:ascii="Arial" w:hAnsi="Arial" w:cs="Arial"/>
        </w:rPr>
      </w:pPr>
      <w:r w:rsidRPr="00150BE9">
        <w:rPr>
          <w:rFonts w:ascii="Arial" w:hAnsi="Arial" w:cs="Arial"/>
          <w:lang w:eastAsia="x-none"/>
        </w:rPr>
        <w:t xml:space="preserve">Micro-Doppler </w:t>
      </w:r>
      <w:r w:rsidR="002443EA">
        <w:rPr>
          <w:rFonts w:ascii="Arial" w:hAnsi="Arial" w:cs="Arial"/>
          <w:lang w:eastAsia="x-none"/>
        </w:rPr>
        <w:t xml:space="preserve">(MD) </w:t>
      </w:r>
      <w:r w:rsidRPr="00150BE9">
        <w:rPr>
          <w:rFonts w:ascii="Arial" w:hAnsi="Arial" w:cs="Arial"/>
          <w:lang w:eastAsia="x-none"/>
        </w:rPr>
        <w:t xml:space="preserve">characteristics capture the variations in the phase of the received reference signal due to the object's motion characteristics including vibrations, rotation, </w:t>
      </w:r>
      <w:r>
        <w:rPr>
          <w:rFonts w:ascii="Arial" w:hAnsi="Arial" w:cs="Arial"/>
          <w:lang w:eastAsia="x-none"/>
        </w:rPr>
        <w:t xml:space="preserve">and </w:t>
      </w:r>
      <w:r w:rsidRPr="00150BE9">
        <w:rPr>
          <w:rFonts w:ascii="Arial" w:hAnsi="Arial" w:cs="Arial"/>
          <w:lang w:eastAsia="x-none"/>
        </w:rPr>
        <w:t>movement. These variations can be unique for different objects considering the unique motion characteristics of the objects.</w:t>
      </w:r>
      <w:r w:rsidR="004B529A">
        <w:rPr>
          <w:rFonts w:ascii="Arial" w:hAnsi="Arial" w:cs="Arial"/>
          <w:lang w:eastAsia="x-none"/>
        </w:rPr>
        <w:t xml:space="preserve"> </w:t>
      </w:r>
    </w:p>
    <w:p w14:paraId="069D3A80" w14:textId="7AAD6E83" w:rsidR="00B30D64" w:rsidRDefault="00B30D64" w:rsidP="00767B78">
      <w:pPr>
        <w:spacing w:after="240"/>
        <w:rPr>
          <w:rFonts w:ascii="Arial" w:hAnsi="Arial" w:cs="Arial"/>
          <w:b/>
          <w:bCs/>
        </w:rPr>
      </w:pPr>
      <w:r>
        <w:rPr>
          <w:rFonts w:ascii="Arial" w:hAnsi="Arial" w:cs="Arial"/>
          <w:lang w:eastAsia="x-none"/>
        </w:rPr>
        <w:t>In the ISAC channel models introduced in TR 38.901 [</w:t>
      </w:r>
      <w:r w:rsidR="00343C9E">
        <w:rPr>
          <w:rFonts w:ascii="Arial" w:hAnsi="Arial" w:cs="Arial"/>
          <w:lang w:eastAsia="x-none"/>
        </w:rPr>
        <w:t>4</w:t>
      </w:r>
      <w:r>
        <w:rPr>
          <w:rFonts w:ascii="Arial" w:hAnsi="Arial" w:cs="Arial"/>
          <w:lang w:eastAsia="x-none"/>
        </w:rPr>
        <w:t xml:space="preserve">], </w:t>
      </w:r>
      <w:r>
        <w:rPr>
          <w:rFonts w:ascii="Arial" w:hAnsi="Arial" w:cs="Arial"/>
          <w:lang w:eastAsia="zh-CN"/>
        </w:rPr>
        <w:t xml:space="preserve">the target velocity can be decomposed into two parts: </w:t>
      </w:r>
      <m:oMath>
        <m:acc>
          <m:accPr>
            <m:chr m:val="̅"/>
            <m:ctrlPr>
              <w:rPr>
                <w:rFonts w:ascii="Cambria Math" w:hAnsi="Cambria Math"/>
              </w:rPr>
            </m:ctrlPr>
          </m:accPr>
          <m:e>
            <m:r>
              <w:rPr>
                <w:rFonts w:ascii="Cambria Math" w:hAnsi="Cambria Math"/>
              </w:rPr>
              <m:t>v</m:t>
            </m:r>
          </m:e>
        </m:acc>
        <m:d>
          <m:dPr>
            <m:ctrlPr>
              <w:rPr>
                <w:rFonts w:ascii="Cambria Math" w:hAnsi="Cambria Math"/>
              </w:rPr>
            </m:ctrlPr>
          </m:dPr>
          <m:e>
            <m:r>
              <w:rPr>
                <w:rFonts w:ascii="Cambria Math" w:hAnsi="Cambria Math"/>
              </w:rPr>
              <m:t>t</m:t>
            </m:r>
          </m:e>
        </m:d>
        <m:r>
          <m:rPr>
            <m:sty m:val="p"/>
          </m:rPr>
          <w:rPr>
            <w:rFonts w:ascii="Cambria Math" w:hAnsi="Cambria Math"/>
          </w:rPr>
          <m:t>=</m:t>
        </m:r>
        <m:sSub>
          <m:sSubPr>
            <m:ctrlPr>
              <w:rPr>
                <w:rFonts w:ascii="Cambria Math" w:hAnsi="Cambria Math"/>
              </w:rPr>
            </m:ctrlPr>
          </m:sSubPr>
          <m:e>
            <m:acc>
              <m:accPr>
                <m:chr m:val="̅"/>
                <m:ctrlPr>
                  <w:rPr>
                    <w:rFonts w:ascii="Cambria Math" w:hAnsi="Cambria Math"/>
                    <w:b/>
                    <w:bCs/>
                  </w:rPr>
                </m:ctrlPr>
              </m:accPr>
              <m:e>
                <m:r>
                  <m:rPr>
                    <m:sty m:val="bi"/>
                  </m:rPr>
                  <w:rPr>
                    <w:rFonts w:ascii="Cambria Math" w:hAnsi="Cambria Math"/>
                  </w:rPr>
                  <m:t>v</m:t>
                </m:r>
              </m:e>
            </m:acc>
          </m:e>
          <m:sub>
            <m:r>
              <w:rPr>
                <w:rFonts w:ascii="Cambria Math" w:hAnsi="Cambria Math"/>
              </w:rPr>
              <m:t>macro</m:t>
            </m:r>
          </m:sub>
        </m:sSub>
        <m:d>
          <m:dPr>
            <m:ctrlPr>
              <w:rPr>
                <w:rFonts w:ascii="Cambria Math" w:hAnsi="Cambria Math"/>
              </w:rPr>
            </m:ctrlPr>
          </m:dPr>
          <m:e>
            <m:r>
              <w:rPr>
                <w:rFonts w:ascii="Cambria Math" w:hAnsi="Cambria Math"/>
              </w:rPr>
              <m:t>t</m:t>
            </m:r>
          </m:e>
        </m:d>
        <m:sSub>
          <m:sSubPr>
            <m:ctrlPr>
              <w:rPr>
                <w:rFonts w:ascii="Cambria Math" w:hAnsi="Cambria Math"/>
              </w:rPr>
            </m:ctrlPr>
          </m:sSubPr>
          <m:e>
            <m:r>
              <m:rPr>
                <m:sty m:val="p"/>
              </m:rPr>
              <w:rPr>
                <w:rFonts w:ascii="Cambria Math" w:hAnsi="Cambria Math"/>
              </w:rPr>
              <m:t>+</m:t>
            </m:r>
            <m:acc>
              <m:accPr>
                <m:chr m:val="̄"/>
                <m:ctrlPr>
                  <w:rPr>
                    <w:rFonts w:ascii="Cambria Math" w:hAnsi="Cambria Math"/>
                    <w:b/>
                    <w:bCs/>
                  </w:rPr>
                </m:ctrlPr>
              </m:accPr>
              <m:e>
                <m:r>
                  <m:rPr>
                    <m:sty m:val="bi"/>
                  </m:rPr>
                  <w:rPr>
                    <w:rFonts w:ascii="Cambria Math" w:hAnsi="Cambria Math"/>
                  </w:rPr>
                  <m:t>v</m:t>
                </m:r>
              </m:e>
            </m:acc>
          </m:e>
          <m:sub>
            <m:r>
              <w:rPr>
                <w:rFonts w:ascii="Cambria Math" w:hAnsi="Cambria Math"/>
              </w:rPr>
              <m:t>micro</m:t>
            </m:r>
          </m:sub>
        </m:sSub>
        <m:d>
          <m:dPr>
            <m:ctrlPr>
              <w:rPr>
                <w:rFonts w:ascii="Cambria Math" w:hAnsi="Cambria Math"/>
              </w:rPr>
            </m:ctrlPr>
          </m:dPr>
          <m:e>
            <m:r>
              <w:rPr>
                <w:rFonts w:ascii="Cambria Math" w:hAnsi="Cambria Math"/>
              </w:rPr>
              <m:t>t</m:t>
            </m:r>
          </m:e>
        </m:d>
      </m:oMath>
      <w:r>
        <w:rPr>
          <w:rFonts w:ascii="Arial" w:hAnsi="Arial" w:cs="Arial"/>
        </w:rPr>
        <w:t xml:space="preserve">, where </w:t>
      </w:r>
      <m:oMath>
        <m:sSub>
          <m:sSubPr>
            <m:ctrlPr>
              <w:rPr>
                <w:rFonts w:ascii="Cambria Math" w:hAnsi="Cambria Math"/>
              </w:rPr>
            </m:ctrlPr>
          </m:sSubPr>
          <m:e>
            <m:acc>
              <m:accPr>
                <m:chr m:val="̅"/>
                <m:ctrlPr>
                  <w:rPr>
                    <w:rFonts w:ascii="Cambria Math" w:hAnsi="Cambria Math"/>
                    <w:b/>
                    <w:bCs/>
                  </w:rPr>
                </m:ctrlPr>
              </m:accPr>
              <m:e>
                <m:r>
                  <m:rPr>
                    <m:sty m:val="bi"/>
                  </m:rPr>
                  <w:rPr>
                    <w:rFonts w:ascii="Cambria Math" w:hAnsi="Cambria Math"/>
                  </w:rPr>
                  <m:t>v</m:t>
                </m:r>
              </m:e>
            </m:acc>
          </m:e>
          <m:sub>
            <m:r>
              <w:rPr>
                <w:rFonts w:ascii="Cambria Math" w:hAnsi="Cambria Math"/>
              </w:rPr>
              <m:t>macro</m:t>
            </m:r>
          </m:sub>
        </m:sSub>
        <m:d>
          <m:dPr>
            <m:ctrlPr>
              <w:rPr>
                <w:rFonts w:ascii="Cambria Math" w:hAnsi="Cambria Math"/>
              </w:rPr>
            </m:ctrlPr>
          </m:dPr>
          <m:e>
            <m:r>
              <w:rPr>
                <w:rFonts w:ascii="Cambria Math" w:hAnsi="Cambria Math"/>
              </w:rPr>
              <m:t>t</m:t>
            </m:r>
          </m:e>
        </m:d>
      </m:oMath>
      <w:r>
        <w:rPr>
          <w:rFonts w:ascii="Arial" w:hAnsi="Arial" w:cs="Arial"/>
        </w:rPr>
        <w:t xml:space="preserve"> represents the macro motion target velocity, while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v</m:t>
                </m:r>
              </m:e>
            </m:acc>
          </m:e>
          <m:sub>
            <m:r>
              <w:rPr>
                <w:rFonts w:ascii="Cambria Math" w:hAnsi="Cambria Math"/>
              </w:rPr>
              <m:t>micro</m:t>
            </m:r>
          </m:sub>
        </m:sSub>
        <m:d>
          <m:dPr>
            <m:ctrlPr>
              <w:rPr>
                <w:rFonts w:ascii="Cambria Math" w:hAnsi="Cambria Math"/>
              </w:rPr>
            </m:ctrlPr>
          </m:dPr>
          <m:e>
            <m:r>
              <w:rPr>
                <w:rFonts w:ascii="Cambria Math" w:hAnsi="Cambria Math"/>
              </w:rPr>
              <m:t>t</m:t>
            </m:r>
          </m:e>
        </m:d>
      </m:oMath>
      <w:r>
        <w:rPr>
          <w:rFonts w:ascii="Arial" w:hAnsi="Arial" w:cs="Arial"/>
        </w:rPr>
        <w:t xml:space="preserve"> represents the micromotion velocity of the target.</w:t>
      </w:r>
    </w:p>
    <w:p w14:paraId="5E849931" w14:textId="4AAAEABD" w:rsidR="00EB64E4" w:rsidRPr="000908A1" w:rsidRDefault="004B529A" w:rsidP="00EB64E4">
      <w:pPr>
        <w:spacing w:after="240"/>
        <w:rPr>
          <w:rFonts w:ascii="Arial" w:hAnsi="Arial" w:cs="Arial"/>
          <w:szCs w:val="20"/>
          <w:lang w:eastAsia="zh-CN"/>
        </w:rPr>
      </w:pPr>
      <w:r>
        <w:rPr>
          <w:rFonts w:ascii="Arial" w:hAnsi="Arial" w:cs="Arial"/>
        </w:rPr>
        <w:t xml:space="preserve">The placeholder MD motion </w:t>
      </w:r>
      <w:r w:rsidR="002A2A93">
        <w:rPr>
          <w:rFonts w:ascii="Arial" w:hAnsi="Arial" w:cs="Arial"/>
        </w:rPr>
        <w:t xml:space="preserve">function </w:t>
      </w:r>
      <w:r>
        <w:rPr>
          <w:rFonts w:ascii="Arial" w:hAnsi="Arial" w:cs="Arial"/>
        </w:rPr>
        <w:t xml:space="preserve">in </w:t>
      </w:r>
      <w:r w:rsidRPr="004B529A">
        <w:rPr>
          <w:rFonts w:ascii="Arial" w:hAnsi="Arial" w:cs="Arial"/>
        </w:rPr>
        <w:t>TR 38.901</w:t>
      </w:r>
      <w:r>
        <w:rPr>
          <w:rFonts w:ascii="Arial" w:hAnsi="Arial" w:cs="Arial"/>
        </w:rPr>
        <w:t xml:space="preserve"> does not specify the MD functions for different target types.</w:t>
      </w:r>
      <w:r w:rsidR="00D4577E">
        <w:rPr>
          <w:rFonts w:ascii="Arial" w:hAnsi="Arial" w:cs="Arial"/>
        </w:rPr>
        <w:t xml:space="preserve"> </w:t>
      </w:r>
      <w:r w:rsidR="00EB64E4" w:rsidRPr="000908A1">
        <w:rPr>
          <w:rFonts w:ascii="Arial" w:hAnsi="Arial" w:cs="Arial"/>
          <w:szCs w:val="20"/>
          <w:lang w:eastAsia="zh-CN"/>
        </w:rPr>
        <w:t xml:space="preserve">For UAV propeller rotation motion, the MD motion function of the </w:t>
      </w:r>
      <m:oMath>
        <m:r>
          <w:rPr>
            <w:rFonts w:ascii="Cambria Math" w:hAnsi="Cambria Math" w:cs="Arial"/>
            <w:szCs w:val="20"/>
            <w:lang w:eastAsia="zh-CN"/>
          </w:rPr>
          <m:t>k</m:t>
        </m:r>
      </m:oMath>
      <w:r w:rsidR="00EB64E4" w:rsidRPr="000908A1">
        <w:rPr>
          <w:rFonts w:ascii="Arial" w:hAnsi="Arial" w:cs="Arial"/>
          <w:szCs w:val="20"/>
          <w:lang w:eastAsia="zh-CN"/>
        </w:rPr>
        <w:t xml:space="preserve">-th </w:t>
      </w:r>
      <w:r w:rsidR="00D04656">
        <w:rPr>
          <w:rFonts w:ascii="Arial" w:hAnsi="Arial" w:cs="Arial"/>
          <w:szCs w:val="20"/>
          <w:lang w:eastAsia="zh-CN"/>
        </w:rPr>
        <w:t>rotating</w:t>
      </w:r>
      <w:r w:rsidR="00D04656" w:rsidRPr="000908A1">
        <w:rPr>
          <w:rFonts w:ascii="Arial" w:hAnsi="Arial" w:cs="Arial"/>
          <w:szCs w:val="20"/>
          <w:lang w:eastAsia="zh-CN"/>
        </w:rPr>
        <w:t xml:space="preserve"> </w:t>
      </w:r>
      <w:r w:rsidR="00EB64E4" w:rsidRPr="000908A1">
        <w:rPr>
          <w:rFonts w:ascii="Arial" w:hAnsi="Arial" w:cs="Arial"/>
          <w:szCs w:val="20"/>
          <w:lang w:eastAsia="zh-CN"/>
        </w:rPr>
        <w:t xml:space="preserve">blade on the </w:t>
      </w:r>
      <m:oMath>
        <m:r>
          <w:rPr>
            <w:rFonts w:ascii="Cambria Math" w:hAnsi="Cambria Math" w:cs="Arial"/>
            <w:szCs w:val="20"/>
            <w:lang w:eastAsia="zh-CN"/>
          </w:rPr>
          <m:t>j</m:t>
        </m:r>
      </m:oMath>
      <w:r w:rsidR="00EB64E4" w:rsidRPr="000908A1">
        <w:rPr>
          <w:rFonts w:ascii="Arial" w:hAnsi="Arial" w:cs="Arial"/>
          <w:szCs w:val="20"/>
          <w:lang w:eastAsia="zh-CN"/>
        </w:rPr>
        <w:t>-th rotor of UAV can be expressed as</w:t>
      </w:r>
      <w:r w:rsidR="00D4577E">
        <w:rPr>
          <w:rFonts w:ascii="Arial" w:hAnsi="Arial" w:cs="Arial"/>
          <w:szCs w:val="20"/>
          <w:lang w:eastAsia="zh-CN"/>
        </w:rPr>
        <w:t xml:space="preserve"> [</w:t>
      </w:r>
      <w:r w:rsidR="00343C9E">
        <w:rPr>
          <w:rFonts w:ascii="Arial" w:hAnsi="Arial" w:cs="Arial"/>
          <w:szCs w:val="20"/>
          <w:lang w:eastAsia="zh-CN"/>
        </w:rPr>
        <w:t>5</w:t>
      </w:r>
      <w:r w:rsidR="00D4577E">
        <w:rPr>
          <w:rFonts w:ascii="Arial" w:hAnsi="Arial" w:cs="Arial"/>
          <w:szCs w:val="20"/>
          <w:lang w:eastAsia="zh-CN"/>
        </w:rPr>
        <w:t>]</w:t>
      </w:r>
      <w:r w:rsidR="00EB64E4" w:rsidRPr="000908A1">
        <w:rPr>
          <w:rFonts w:ascii="Arial" w:hAnsi="Arial" w:cs="Arial"/>
          <w:szCs w:val="20"/>
          <w:lang w:eastAsia="zh-CN"/>
        </w:rPr>
        <w:t>:</w:t>
      </w:r>
    </w:p>
    <w:p w14:paraId="1FF5E058" w14:textId="77777777" w:rsidR="00EB64E4" w:rsidRPr="004B529A" w:rsidRDefault="00890639" w:rsidP="00EB64E4">
      <w:pPr>
        <w:pStyle w:val="TAL"/>
        <w:rPr>
          <w:sz w:val="20"/>
          <w:szCs w:val="22"/>
          <w:lang w:eastAsia="zh-CN"/>
        </w:rPr>
      </w:pPr>
      <m:oMathPara>
        <m:oMath>
          <m:sSub>
            <m:sSubPr>
              <m:ctrlPr>
                <w:rPr>
                  <w:rFonts w:ascii="Cambria Math" w:hAnsi="Cambria Math"/>
                  <w:i/>
                  <w:sz w:val="20"/>
                  <w:szCs w:val="22"/>
                  <w:lang w:eastAsia="zh-CN"/>
                </w:rPr>
              </m:ctrlPr>
            </m:sSubPr>
            <m:e>
              <m:acc>
                <m:accPr>
                  <m:chr m:val="̄"/>
                  <m:ctrlPr>
                    <w:rPr>
                      <w:rFonts w:ascii="Cambria Math" w:hAnsi="Cambria Math"/>
                      <w:i/>
                      <w:sz w:val="20"/>
                      <w:szCs w:val="22"/>
                      <w:lang w:eastAsia="zh-CN"/>
                    </w:rPr>
                  </m:ctrlPr>
                </m:accPr>
                <m:e>
                  <m:r>
                    <m:rPr>
                      <m:sty m:val="bi"/>
                    </m:rPr>
                    <w:rPr>
                      <w:rFonts w:ascii="Cambria Math" w:hAnsi="Cambria Math"/>
                      <w:sz w:val="20"/>
                      <w:szCs w:val="22"/>
                      <w:lang w:eastAsia="zh-CN"/>
                    </w:rPr>
                    <m:t>φ</m:t>
                  </m:r>
                </m:e>
              </m:acc>
            </m:e>
            <m:sub>
              <m:r>
                <w:rPr>
                  <w:rFonts w:ascii="Cambria Math" w:hAnsi="Cambria Math"/>
                  <w:sz w:val="20"/>
                  <w:szCs w:val="22"/>
                  <w:lang w:eastAsia="zh-CN"/>
                </w:rPr>
                <m:t>micro,k,p</m:t>
              </m:r>
            </m:sub>
          </m:sSub>
          <m:r>
            <w:rPr>
              <w:rFonts w:ascii="Cambria Math" w:hAnsi="Cambria Math"/>
              <w:sz w:val="20"/>
              <w:szCs w:val="22"/>
              <w:lang w:eastAsia="zh-CN"/>
            </w:rPr>
            <m:t>(t)=</m:t>
          </m:r>
          <m:sSub>
            <m:sSubPr>
              <m:ctrlPr>
                <w:rPr>
                  <w:rFonts w:ascii="Cambria Math" w:hAnsi="Cambria Math"/>
                  <w:i/>
                  <w:sz w:val="20"/>
                  <w:szCs w:val="22"/>
                  <w:lang w:eastAsia="zh-CN"/>
                </w:rPr>
              </m:ctrlPr>
            </m:sSubPr>
            <m:e>
              <m:r>
                <w:rPr>
                  <w:rFonts w:ascii="Cambria Math" w:hAnsi="Cambria Math"/>
                  <w:sz w:val="20"/>
                  <w:szCs w:val="22"/>
                  <w:lang w:eastAsia="zh-CN"/>
                </w:rPr>
                <m:t>R</m:t>
              </m:r>
            </m:e>
            <m:sub>
              <m:r>
                <w:rPr>
                  <w:rFonts w:ascii="Cambria Math" w:hAnsi="Cambria Math"/>
                  <w:sz w:val="20"/>
                  <w:szCs w:val="22"/>
                  <w:lang w:eastAsia="zh-CN"/>
                </w:rPr>
                <m:t>j</m:t>
              </m:r>
            </m:sub>
          </m:sSub>
          <m:r>
            <w:rPr>
              <w:rFonts w:ascii="Cambria Math" w:hAnsi="Cambria Math"/>
              <w:sz w:val="20"/>
              <w:szCs w:val="22"/>
              <w:lang w:eastAsia="zh-CN"/>
            </w:rPr>
            <m:t>+</m:t>
          </m:r>
          <m:sSub>
            <m:sSubPr>
              <m:ctrlPr>
                <w:rPr>
                  <w:rFonts w:ascii="Cambria Math" w:hAnsi="Cambria Math"/>
                  <w:i/>
                  <w:sz w:val="20"/>
                  <w:szCs w:val="22"/>
                  <w:lang w:eastAsia="zh-CN"/>
                </w:rPr>
              </m:ctrlPr>
            </m:sSubPr>
            <m:e>
              <m:acc>
                <m:accPr>
                  <m:chr m:val="̄"/>
                  <m:ctrlPr>
                    <w:rPr>
                      <w:rFonts w:ascii="Cambria Math" w:hAnsi="Cambria Math"/>
                      <w:i/>
                      <w:sz w:val="20"/>
                      <w:szCs w:val="22"/>
                      <w:lang w:eastAsia="zh-CN"/>
                    </w:rPr>
                  </m:ctrlPr>
                </m:accPr>
                <m:e>
                  <m:r>
                    <m:rPr>
                      <m:sty m:val="bi"/>
                    </m:rPr>
                    <w:rPr>
                      <w:rFonts w:ascii="Cambria Math" w:hAnsi="Cambria Math"/>
                      <w:sz w:val="20"/>
                      <w:szCs w:val="22"/>
                      <w:lang w:eastAsia="zh-CN"/>
                    </w:rPr>
                    <m:t>r</m:t>
                  </m:r>
                </m:e>
              </m:acc>
            </m:e>
            <m:sub>
              <m:r>
                <w:rPr>
                  <w:rFonts w:ascii="Cambria Math" w:hAnsi="Cambria Math"/>
                  <w:sz w:val="20"/>
                  <w:szCs w:val="22"/>
                  <w:lang w:eastAsia="zh-CN"/>
                </w:rPr>
                <m:t>u</m:t>
              </m:r>
            </m:sub>
          </m:sSub>
          <m:r>
            <w:rPr>
              <w:rFonts w:ascii="Cambria Math" w:hAnsi="Cambria Math"/>
              <w:sz w:val="20"/>
              <w:szCs w:val="22"/>
              <w:lang w:eastAsia="zh-CN"/>
            </w:rPr>
            <m:t>L</m:t>
          </m:r>
          <m:r>
            <m:rPr>
              <m:nor/>
            </m:rPr>
            <w:rPr>
              <w:rFonts w:ascii="Cambria Math" w:hAnsi="Cambria Math"/>
              <w:sz w:val="20"/>
              <w:szCs w:val="22"/>
              <w:lang w:eastAsia="zh-CN"/>
            </w:rPr>
            <m:t>cos</m:t>
          </m:r>
          <m:d>
            <m:dPr>
              <m:ctrlPr>
                <w:rPr>
                  <w:rFonts w:ascii="Cambria Math" w:hAnsi="Cambria Math"/>
                  <w:i/>
                  <w:sz w:val="20"/>
                  <w:szCs w:val="22"/>
                  <w:lang w:eastAsia="zh-CN"/>
                </w:rPr>
              </m:ctrlPr>
            </m:dPr>
            <m:e>
              <m:sSub>
                <m:sSubPr>
                  <m:ctrlPr>
                    <w:rPr>
                      <w:rFonts w:ascii="Cambria Math" w:hAnsi="Cambria Math"/>
                      <w:i/>
                      <w:sz w:val="20"/>
                      <w:szCs w:val="22"/>
                      <w:lang w:eastAsia="zh-CN"/>
                    </w:rPr>
                  </m:ctrlPr>
                </m:sSubPr>
                <m:e>
                  <m:r>
                    <w:rPr>
                      <w:rFonts w:ascii="Cambria Math" w:hAnsi="Cambria Math"/>
                      <w:sz w:val="20"/>
                      <w:szCs w:val="22"/>
                      <w:lang w:eastAsia="zh-CN"/>
                    </w:rPr>
                    <m:t>Ω</m:t>
                  </m:r>
                </m:e>
                <m:sub>
                  <m:r>
                    <w:rPr>
                      <w:rFonts w:ascii="Cambria Math" w:hAnsi="Cambria Math"/>
                      <w:sz w:val="20"/>
                      <w:szCs w:val="22"/>
                      <w:lang w:eastAsia="zh-CN"/>
                    </w:rPr>
                    <m:t>j</m:t>
                  </m:r>
                </m:sub>
              </m:sSub>
              <m:r>
                <w:rPr>
                  <w:rFonts w:ascii="Cambria Math" w:hAnsi="Cambria Math"/>
                  <w:sz w:val="20"/>
                  <w:szCs w:val="22"/>
                  <w:lang w:eastAsia="zh-CN"/>
                </w:rPr>
                <m:t>t+</m:t>
              </m:r>
              <m:sSub>
                <m:sSubPr>
                  <m:ctrlPr>
                    <w:rPr>
                      <w:rFonts w:ascii="Cambria Math" w:hAnsi="Cambria Math"/>
                      <w:i/>
                      <w:sz w:val="20"/>
                      <w:szCs w:val="22"/>
                      <w:lang w:eastAsia="zh-CN"/>
                    </w:rPr>
                  </m:ctrlPr>
                </m:sSubPr>
                <m:e>
                  <m:r>
                    <w:rPr>
                      <w:rFonts w:ascii="Cambria Math" w:hAnsi="Cambria Math"/>
                      <w:sz w:val="20"/>
                      <w:szCs w:val="22"/>
                      <w:lang w:eastAsia="zh-CN"/>
                    </w:rPr>
                    <m:t>ϕ</m:t>
                  </m:r>
                </m:e>
                <m:sub>
                  <m:r>
                    <w:rPr>
                      <w:rFonts w:ascii="Cambria Math" w:hAnsi="Cambria Math"/>
                      <w:sz w:val="20"/>
                      <w:szCs w:val="22"/>
                      <w:lang w:eastAsia="zh-CN"/>
                    </w:rPr>
                    <m:t>j</m:t>
                  </m:r>
                </m:sub>
              </m:sSub>
              <m:r>
                <w:rPr>
                  <w:rFonts w:ascii="Cambria Math" w:hAnsi="Cambria Math"/>
                  <w:sz w:val="20"/>
                  <w:szCs w:val="22"/>
                  <w:lang w:eastAsia="zh-CN"/>
                </w:rPr>
                <m:t>+</m:t>
              </m:r>
              <m:f>
                <m:fPr>
                  <m:ctrlPr>
                    <w:rPr>
                      <w:rFonts w:ascii="Cambria Math" w:hAnsi="Cambria Math"/>
                      <w:i/>
                      <w:sz w:val="20"/>
                      <w:szCs w:val="22"/>
                      <w:lang w:eastAsia="zh-CN"/>
                    </w:rPr>
                  </m:ctrlPr>
                </m:fPr>
                <m:num>
                  <m:r>
                    <w:rPr>
                      <w:rFonts w:ascii="Cambria Math" w:hAnsi="Cambria Math"/>
                      <w:sz w:val="20"/>
                      <w:szCs w:val="22"/>
                      <w:lang w:eastAsia="zh-CN"/>
                    </w:rPr>
                    <m:t>k2π</m:t>
                  </m:r>
                </m:num>
                <m:den>
                  <m:sSub>
                    <m:sSubPr>
                      <m:ctrlPr>
                        <w:rPr>
                          <w:rFonts w:ascii="Cambria Math" w:hAnsi="Cambria Math"/>
                          <w:i/>
                          <w:sz w:val="20"/>
                          <w:szCs w:val="22"/>
                          <w:lang w:eastAsia="zh-CN"/>
                        </w:rPr>
                      </m:ctrlPr>
                    </m:sSubPr>
                    <m:e>
                      <m:r>
                        <w:rPr>
                          <w:rFonts w:ascii="Cambria Math" w:hAnsi="Cambria Math"/>
                          <w:sz w:val="20"/>
                          <w:szCs w:val="22"/>
                          <w:lang w:eastAsia="zh-CN"/>
                        </w:rPr>
                        <m:t>N</m:t>
                      </m:r>
                    </m:e>
                    <m:sub>
                      <m:r>
                        <w:rPr>
                          <w:rFonts w:ascii="Cambria Math" w:hAnsi="Cambria Math"/>
                          <w:sz w:val="20"/>
                          <w:szCs w:val="22"/>
                          <w:lang w:eastAsia="zh-CN"/>
                        </w:rPr>
                        <m:t>B</m:t>
                      </m:r>
                    </m:sub>
                  </m:sSub>
                </m:den>
              </m:f>
            </m:e>
          </m:d>
          <m:r>
            <w:rPr>
              <w:rFonts w:ascii="Cambria Math" w:hAnsi="Cambria Math"/>
              <w:sz w:val="20"/>
              <w:szCs w:val="22"/>
              <w:lang w:eastAsia="zh-CN"/>
            </w:rPr>
            <m:t xml:space="preserve"> </m:t>
          </m:r>
          <m:d>
            <m:dPr>
              <m:ctrlPr>
                <w:rPr>
                  <w:rFonts w:ascii="Cambria Math" w:hAnsi="Cambria Math"/>
                  <w:i/>
                  <w:sz w:val="20"/>
                  <w:szCs w:val="22"/>
                  <w:lang w:eastAsia="zh-CN"/>
                </w:rPr>
              </m:ctrlPr>
            </m:dPr>
            <m:e>
              <m:r>
                <w:rPr>
                  <w:rFonts w:ascii="Cambria Math" w:hAnsi="Cambria Math"/>
                  <w:sz w:val="20"/>
                  <w:szCs w:val="22"/>
                  <w:lang w:eastAsia="zh-CN"/>
                </w:rPr>
                <m:t>j=1,</m:t>
              </m:r>
              <m:r>
                <w:rPr>
                  <w:rFonts w:ascii="Cambria Math" w:hAnsi="Cambria Math" w:cs="Cambria Math"/>
                  <w:sz w:val="20"/>
                  <w:szCs w:val="22"/>
                  <w:lang w:eastAsia="zh-CN"/>
                </w:rPr>
                <m:t>⋯</m:t>
              </m:r>
              <m:r>
                <w:rPr>
                  <w:rFonts w:ascii="Cambria Math" w:hAnsi="Cambria Math"/>
                  <w:sz w:val="20"/>
                  <w:szCs w:val="22"/>
                  <w:lang w:eastAsia="zh-CN"/>
                </w:rPr>
                <m:t>,</m:t>
              </m:r>
              <m:sSub>
                <m:sSubPr>
                  <m:ctrlPr>
                    <w:rPr>
                      <w:rFonts w:ascii="Cambria Math" w:hAnsi="Cambria Math"/>
                      <w:i/>
                      <w:sz w:val="20"/>
                      <w:szCs w:val="22"/>
                      <w:lang w:eastAsia="zh-CN"/>
                    </w:rPr>
                  </m:ctrlPr>
                </m:sSubPr>
                <m:e>
                  <m:r>
                    <w:rPr>
                      <w:rFonts w:ascii="Cambria Math" w:hAnsi="Cambria Math"/>
                      <w:sz w:val="20"/>
                      <w:szCs w:val="22"/>
                      <w:lang w:eastAsia="zh-CN"/>
                    </w:rPr>
                    <m:t>N</m:t>
                  </m:r>
                </m:e>
                <m:sub>
                  <m:r>
                    <w:rPr>
                      <w:rFonts w:ascii="Cambria Math" w:hAnsi="Cambria Math"/>
                      <w:sz w:val="20"/>
                      <w:szCs w:val="22"/>
                      <w:lang w:eastAsia="zh-CN"/>
                    </w:rPr>
                    <m:t>R</m:t>
                  </m:r>
                </m:sub>
              </m:sSub>
              <m:func>
                <m:funcPr>
                  <m:ctrlPr>
                    <w:rPr>
                      <w:rFonts w:ascii="Cambria Math" w:hAnsi="Cambria Math"/>
                      <w:i/>
                      <w:sz w:val="20"/>
                      <w:szCs w:val="22"/>
                      <w:lang w:eastAsia="zh-CN"/>
                    </w:rPr>
                  </m:ctrlPr>
                </m:funcPr>
                <m:fName>
                  <m:r>
                    <w:rPr>
                      <w:rFonts w:ascii="Cambria Math" w:hAnsi="Cambria Math"/>
                      <w:sz w:val="20"/>
                      <w:szCs w:val="22"/>
                      <w:lang w:eastAsia="zh-CN"/>
                    </w:rPr>
                    <m:t>;</m:t>
                  </m:r>
                </m:fName>
                <m:e>
                  <m:r>
                    <w:rPr>
                      <w:rFonts w:ascii="Cambria Math" w:hAnsi="Cambria Math"/>
                      <w:sz w:val="20"/>
                      <w:szCs w:val="22"/>
                      <w:lang w:eastAsia="zh-CN"/>
                    </w:rPr>
                    <m:t>k</m:t>
                  </m:r>
                </m:e>
              </m:func>
              <m:r>
                <w:rPr>
                  <w:rFonts w:ascii="Cambria Math" w:hAnsi="Cambria Math"/>
                  <w:sz w:val="20"/>
                  <w:szCs w:val="22"/>
                  <w:lang w:eastAsia="zh-CN"/>
                </w:rPr>
                <m:t>=0,</m:t>
              </m:r>
              <m:r>
                <w:rPr>
                  <w:rFonts w:ascii="Cambria Math" w:hAnsi="Cambria Math" w:cs="Cambria Math"/>
                  <w:sz w:val="20"/>
                  <w:szCs w:val="22"/>
                  <w:lang w:eastAsia="zh-CN"/>
                </w:rPr>
                <m:t>⋯</m:t>
              </m:r>
              <m:r>
                <w:rPr>
                  <w:rFonts w:ascii="Cambria Math" w:hAnsi="Cambria Math"/>
                  <w:sz w:val="20"/>
                  <w:szCs w:val="22"/>
                  <w:lang w:eastAsia="zh-CN"/>
                </w:rPr>
                <m:t>,</m:t>
              </m:r>
              <m:sSub>
                <m:sSubPr>
                  <m:ctrlPr>
                    <w:rPr>
                      <w:rFonts w:ascii="Cambria Math" w:hAnsi="Cambria Math"/>
                      <w:i/>
                      <w:sz w:val="20"/>
                      <w:szCs w:val="22"/>
                      <w:lang w:eastAsia="zh-CN"/>
                    </w:rPr>
                  </m:ctrlPr>
                </m:sSubPr>
                <m:e>
                  <m:r>
                    <w:rPr>
                      <w:rFonts w:ascii="Cambria Math" w:hAnsi="Cambria Math"/>
                      <w:sz w:val="20"/>
                      <w:szCs w:val="22"/>
                      <w:lang w:eastAsia="zh-CN"/>
                    </w:rPr>
                    <m:t>N</m:t>
                  </m:r>
                </m:e>
                <m:sub>
                  <m:r>
                    <w:rPr>
                      <w:rFonts w:ascii="Cambria Math" w:hAnsi="Cambria Math"/>
                      <w:sz w:val="20"/>
                      <w:szCs w:val="22"/>
                      <w:lang w:eastAsia="zh-CN"/>
                    </w:rPr>
                    <m:t>B</m:t>
                  </m:r>
                </m:sub>
              </m:sSub>
              <m:r>
                <w:rPr>
                  <w:rFonts w:ascii="Cambria Math" w:hAnsi="Cambria Math"/>
                  <w:sz w:val="20"/>
                  <w:szCs w:val="22"/>
                  <w:lang w:eastAsia="zh-CN"/>
                </w:rPr>
                <m:t>-1</m:t>
              </m:r>
            </m:e>
          </m:d>
        </m:oMath>
      </m:oMathPara>
    </w:p>
    <w:p w14:paraId="131D82E2" w14:textId="7A93960A" w:rsidR="00C21F81" w:rsidRDefault="00C21F81" w:rsidP="00C21F81">
      <w:pPr>
        <w:pStyle w:val="TAL"/>
        <w:rPr>
          <w:sz w:val="20"/>
          <w:lang w:eastAsia="zh-CN"/>
        </w:rPr>
      </w:pPr>
      <w:r w:rsidRPr="0040637C">
        <w:rPr>
          <w:sz w:val="20"/>
          <w:lang w:eastAsia="zh-CN"/>
        </w:rPr>
        <w:t xml:space="preserve">where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R</m:t>
            </m:r>
          </m:sub>
        </m:sSub>
      </m:oMath>
      <w:r w:rsidRPr="0040637C">
        <w:rPr>
          <w:sz w:val="20"/>
          <w:lang w:eastAsia="zh-CN"/>
        </w:rPr>
        <w:t xml:space="preserve"> and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B</m:t>
            </m:r>
          </m:sub>
        </m:sSub>
      </m:oMath>
      <w:r w:rsidRPr="0040637C">
        <w:rPr>
          <w:sz w:val="20"/>
          <w:lang w:eastAsia="zh-CN"/>
        </w:rPr>
        <w:t xml:space="preserve"> are the total number of UAV rotors and blades, respectively. </w:t>
      </w:r>
      <m:oMath>
        <m:sSub>
          <m:sSubPr>
            <m:ctrlPr>
              <w:rPr>
                <w:rFonts w:ascii="Cambria Math" w:hAnsi="Cambria Math"/>
                <w:i/>
                <w:sz w:val="20"/>
                <w:lang w:eastAsia="zh-CN"/>
              </w:rPr>
            </m:ctrlPr>
          </m:sSubPr>
          <m:e>
            <m:r>
              <w:rPr>
                <w:rFonts w:ascii="Cambria Math" w:hAnsi="Cambria Math"/>
                <w:sz w:val="20"/>
                <w:lang w:eastAsia="zh-CN"/>
              </w:rPr>
              <m:t>R</m:t>
            </m:r>
          </m:e>
          <m:sub>
            <m:r>
              <w:rPr>
                <w:rFonts w:ascii="Cambria Math" w:hAnsi="Cambria Math"/>
                <w:sz w:val="20"/>
                <w:lang w:eastAsia="zh-CN"/>
              </w:rPr>
              <m:t>j</m:t>
            </m:r>
          </m:sub>
        </m:sSub>
      </m:oMath>
      <w:r w:rsidRPr="0040637C">
        <w:rPr>
          <w:rFonts w:hint="eastAsia"/>
          <w:sz w:val="20"/>
          <w:lang w:eastAsia="zh-CN"/>
        </w:rPr>
        <w:t xml:space="preserve">is the initial location offset of </w:t>
      </w:r>
      <m:oMath>
        <m:r>
          <w:rPr>
            <w:rFonts w:ascii="Cambria Math" w:hAnsi="Cambria Math"/>
            <w:sz w:val="20"/>
            <w:lang w:eastAsia="zh-CN"/>
          </w:rPr>
          <m:t>j</m:t>
        </m:r>
      </m:oMath>
      <w:r w:rsidRPr="0040637C">
        <w:rPr>
          <w:sz w:val="20"/>
          <w:lang w:eastAsia="zh-CN"/>
        </w:rPr>
        <w:t>-th</w:t>
      </w:r>
      <w:r w:rsidRPr="0040637C">
        <w:rPr>
          <w:rFonts w:hint="eastAsia"/>
          <w:sz w:val="20"/>
          <w:lang w:eastAsia="zh-CN"/>
        </w:rPr>
        <w:t xml:space="preserve"> rotor and </w:t>
      </w:r>
      <m:oMath>
        <m:sSub>
          <m:sSubPr>
            <m:ctrlPr>
              <w:rPr>
                <w:rFonts w:ascii="Cambria Math" w:hAnsi="Cambria Math"/>
                <w:i/>
                <w:sz w:val="20"/>
                <w:lang w:eastAsia="zh-CN"/>
              </w:rPr>
            </m:ctrlPr>
          </m:sSubPr>
          <m:e>
            <m:r>
              <w:rPr>
                <w:rFonts w:ascii="Cambria Math" w:hAnsi="Cambria Math"/>
                <w:sz w:val="20"/>
                <w:lang w:eastAsia="zh-CN"/>
              </w:rPr>
              <m:t>ϕ</m:t>
            </m:r>
          </m:e>
          <m:sub>
            <m:r>
              <w:rPr>
                <w:rFonts w:ascii="Cambria Math" w:hAnsi="Cambria Math"/>
                <w:sz w:val="20"/>
                <w:lang w:eastAsia="zh-CN"/>
              </w:rPr>
              <m:t>j</m:t>
            </m:r>
          </m:sub>
        </m:sSub>
      </m:oMath>
      <w:r w:rsidRPr="0040637C">
        <w:rPr>
          <w:rFonts w:hint="eastAsia"/>
          <w:sz w:val="20"/>
          <w:lang w:eastAsia="zh-CN"/>
        </w:rPr>
        <w:t xml:space="preserve">is the initial phase of </w:t>
      </w:r>
      <m:oMath>
        <m:r>
          <w:rPr>
            <w:rFonts w:ascii="Cambria Math" w:hAnsi="Cambria Math"/>
            <w:sz w:val="20"/>
            <w:lang w:eastAsia="zh-CN"/>
          </w:rPr>
          <m:t>j</m:t>
        </m:r>
      </m:oMath>
      <w:r w:rsidRPr="0040637C">
        <w:rPr>
          <w:sz w:val="20"/>
          <w:lang w:eastAsia="zh-CN"/>
        </w:rPr>
        <w:t>-th</w:t>
      </w:r>
      <w:r w:rsidRPr="0040637C">
        <w:rPr>
          <w:rFonts w:hint="eastAsia"/>
          <w:sz w:val="20"/>
          <w:lang w:eastAsia="zh-CN"/>
        </w:rPr>
        <w:t xml:space="preserve"> rotor</w:t>
      </w:r>
      <w:r w:rsidRPr="0040637C">
        <w:rPr>
          <w:sz w:val="20"/>
          <w:lang w:eastAsia="zh-CN"/>
        </w:rPr>
        <w:t xml:space="preserve">. </w:t>
      </w:r>
      <m:oMath>
        <m:sSub>
          <m:sSubPr>
            <m:ctrlPr>
              <w:rPr>
                <w:rFonts w:ascii="Cambria Math" w:hAnsi="Cambria Math"/>
                <w:i/>
                <w:sz w:val="20"/>
                <w:lang w:eastAsia="zh-CN"/>
              </w:rPr>
            </m:ctrlPr>
          </m:sSubPr>
          <m:e>
            <m:acc>
              <m:accPr>
                <m:chr m:val="̄"/>
                <m:ctrlPr>
                  <w:rPr>
                    <w:rFonts w:ascii="Cambria Math" w:hAnsi="Cambria Math"/>
                    <w:i/>
                    <w:sz w:val="20"/>
                    <w:lang w:eastAsia="zh-CN"/>
                  </w:rPr>
                </m:ctrlPr>
              </m:accPr>
              <m:e>
                <m:r>
                  <m:rPr>
                    <m:sty m:val="bi"/>
                  </m:rPr>
                  <w:rPr>
                    <w:rFonts w:ascii="Cambria Math" w:hAnsi="Cambria Math"/>
                    <w:sz w:val="20"/>
                    <w:lang w:eastAsia="zh-CN"/>
                  </w:rPr>
                  <m:t>r</m:t>
                </m:r>
              </m:e>
            </m:acc>
          </m:e>
          <m:sub>
            <m:r>
              <w:rPr>
                <w:rFonts w:ascii="Cambria Math" w:hAnsi="Cambria Math"/>
                <w:sz w:val="20"/>
                <w:lang w:eastAsia="zh-CN"/>
              </w:rPr>
              <m:t>u</m:t>
            </m:r>
          </m:sub>
        </m:sSub>
      </m:oMath>
      <w:r w:rsidRPr="0040637C">
        <w:rPr>
          <w:rFonts w:hint="eastAsia"/>
          <w:sz w:val="20"/>
          <w:lang w:eastAsia="zh-CN"/>
        </w:rPr>
        <w:t>is the location vector of UAV</w:t>
      </w:r>
      <w:r w:rsidRPr="0040637C">
        <w:rPr>
          <w:sz w:val="20"/>
          <w:lang w:eastAsia="zh-CN"/>
        </w:rPr>
        <w:t xml:space="preserve">. </w:t>
      </w:r>
      <m:oMath>
        <m:r>
          <w:rPr>
            <w:rFonts w:ascii="Cambria Math" w:hAnsi="Cambria Math"/>
            <w:sz w:val="20"/>
            <w:lang w:eastAsia="zh-CN"/>
          </w:rPr>
          <m:t>L</m:t>
        </m:r>
      </m:oMath>
      <w:r w:rsidRPr="0040637C">
        <w:rPr>
          <w:sz w:val="20"/>
          <w:lang w:eastAsia="zh-CN"/>
        </w:rPr>
        <w:t xml:space="preserve"> </w:t>
      </w:r>
      <w:r w:rsidRPr="0040637C">
        <w:rPr>
          <w:rFonts w:hint="eastAsia"/>
          <w:sz w:val="20"/>
          <w:lang w:eastAsia="zh-CN"/>
        </w:rPr>
        <w:t xml:space="preserve">is the </w:t>
      </w:r>
      <w:r w:rsidRPr="0040637C">
        <w:rPr>
          <w:sz w:val="20"/>
          <w:lang w:eastAsia="zh-CN"/>
        </w:rPr>
        <w:t xml:space="preserve">distance between the </w:t>
      </w:r>
      <w:r w:rsidR="00D04656" w:rsidRPr="0040637C">
        <w:rPr>
          <w:sz w:val="20"/>
          <w:lang w:eastAsia="zh-CN"/>
        </w:rPr>
        <w:t>centre</w:t>
      </w:r>
      <w:r w:rsidRPr="0040637C">
        <w:rPr>
          <w:rFonts w:hint="eastAsia"/>
          <w:sz w:val="20"/>
          <w:lang w:eastAsia="zh-CN"/>
        </w:rPr>
        <w:t xml:space="preserve"> of </w:t>
      </w:r>
      <w:r w:rsidRPr="0040637C">
        <w:rPr>
          <w:sz w:val="20"/>
          <w:lang w:eastAsia="zh-CN"/>
        </w:rPr>
        <w:t>blade</w:t>
      </w:r>
      <w:r w:rsidRPr="0040637C">
        <w:rPr>
          <w:rFonts w:hint="eastAsia"/>
          <w:sz w:val="20"/>
          <w:lang w:eastAsia="zh-CN"/>
        </w:rPr>
        <w:t xml:space="preserve"> </w:t>
      </w:r>
      <w:r w:rsidRPr="0040637C">
        <w:rPr>
          <w:sz w:val="20"/>
          <w:lang w:eastAsia="zh-CN"/>
        </w:rPr>
        <w:t xml:space="preserve">and the </w:t>
      </w:r>
      <w:r w:rsidR="00D04656" w:rsidRPr="0040637C">
        <w:rPr>
          <w:sz w:val="20"/>
          <w:lang w:eastAsia="zh-CN"/>
        </w:rPr>
        <w:t>centre</w:t>
      </w:r>
      <w:r w:rsidRPr="0040637C">
        <w:rPr>
          <w:sz w:val="20"/>
          <w:lang w:eastAsia="zh-CN"/>
        </w:rPr>
        <w:t xml:space="preserve"> of the rotation. </w:t>
      </w:r>
      <m:oMath>
        <m:sSub>
          <m:sSubPr>
            <m:ctrlPr>
              <w:rPr>
                <w:rFonts w:ascii="Cambria Math" w:hAnsi="Cambria Math"/>
                <w:i/>
                <w:sz w:val="20"/>
                <w:lang w:eastAsia="zh-CN"/>
              </w:rPr>
            </m:ctrlPr>
          </m:sSubPr>
          <m:e>
            <m:r>
              <w:rPr>
                <w:rFonts w:ascii="Cambria Math" w:hAnsi="Cambria Math"/>
                <w:sz w:val="20"/>
                <w:lang w:eastAsia="zh-CN"/>
              </w:rPr>
              <m:t>Ω</m:t>
            </m:r>
          </m:e>
          <m:sub>
            <m:r>
              <w:rPr>
                <w:rFonts w:ascii="Cambria Math" w:hAnsi="Cambria Math"/>
                <w:sz w:val="20"/>
                <w:lang w:eastAsia="zh-CN"/>
              </w:rPr>
              <m:t>j</m:t>
            </m:r>
          </m:sub>
        </m:sSub>
        <m:r>
          <w:rPr>
            <w:rFonts w:ascii="Cambria Math" w:hAnsi="Cambria Math"/>
            <w:sz w:val="20"/>
            <w:lang w:eastAsia="zh-CN"/>
          </w:rPr>
          <m:t>=</m:t>
        </m:r>
        <m:f>
          <m:fPr>
            <m:ctrlPr>
              <w:rPr>
                <w:rFonts w:ascii="Cambria Math" w:hAnsi="Cambria Math"/>
                <w:i/>
                <w:sz w:val="20"/>
                <w:lang w:eastAsia="zh-CN"/>
              </w:rPr>
            </m:ctrlPr>
          </m:fPr>
          <m:num>
            <m:r>
              <w:rPr>
                <w:rFonts w:ascii="Cambria Math" w:hAnsi="Cambria Math"/>
                <w:sz w:val="20"/>
                <w:lang w:eastAsia="zh-CN"/>
              </w:rPr>
              <m:t>2π</m:t>
            </m:r>
          </m:num>
          <m:den>
            <m:sSub>
              <m:sSubPr>
                <m:ctrlPr>
                  <w:rPr>
                    <w:rFonts w:ascii="Cambria Math" w:hAnsi="Cambria Math"/>
                    <w:i/>
                    <w:sz w:val="20"/>
                    <w:lang w:eastAsia="zh-CN"/>
                  </w:rPr>
                </m:ctrlPr>
              </m:sSubPr>
              <m:e>
                <m:r>
                  <w:rPr>
                    <w:rFonts w:ascii="Cambria Math" w:hAnsi="Cambria Math"/>
                    <w:sz w:val="20"/>
                    <w:lang w:eastAsia="zh-CN"/>
                  </w:rPr>
                  <m:t>f</m:t>
                </m:r>
              </m:e>
              <m:sub>
                <m:r>
                  <w:rPr>
                    <w:rFonts w:ascii="Cambria Math" w:hAnsi="Cambria Math"/>
                    <w:sz w:val="20"/>
                    <w:lang w:eastAsia="zh-CN"/>
                  </w:rPr>
                  <m:t>j</m:t>
                </m:r>
              </m:sub>
            </m:sSub>
          </m:den>
        </m:f>
      </m:oMath>
      <w:r w:rsidRPr="0040637C">
        <w:rPr>
          <w:rFonts w:hint="eastAsia"/>
          <w:sz w:val="20"/>
          <w:lang w:eastAsia="zh-CN"/>
        </w:rPr>
        <w:t xml:space="preserve"> and </w:t>
      </w:r>
      <m:oMath>
        <m:sSub>
          <m:sSubPr>
            <m:ctrlPr>
              <w:rPr>
                <w:rFonts w:ascii="Cambria Math" w:hAnsi="Cambria Math"/>
                <w:i/>
                <w:sz w:val="20"/>
                <w:lang w:eastAsia="zh-CN"/>
              </w:rPr>
            </m:ctrlPr>
          </m:sSubPr>
          <m:e>
            <m:r>
              <w:rPr>
                <w:rFonts w:ascii="Cambria Math" w:hAnsi="Cambria Math"/>
                <w:sz w:val="20"/>
                <w:lang w:eastAsia="zh-CN"/>
              </w:rPr>
              <m:t>f</m:t>
            </m:r>
          </m:e>
          <m:sub>
            <m:r>
              <w:rPr>
                <w:rFonts w:ascii="Cambria Math" w:hAnsi="Cambria Math"/>
                <w:sz w:val="20"/>
                <w:lang w:eastAsia="zh-CN"/>
              </w:rPr>
              <m:t>j</m:t>
            </m:r>
          </m:sub>
        </m:sSub>
      </m:oMath>
      <w:r w:rsidRPr="0040637C">
        <w:rPr>
          <w:sz w:val="20"/>
          <w:lang w:eastAsia="zh-CN"/>
        </w:rPr>
        <w:t xml:space="preserve"> </w:t>
      </w:r>
      <w:r w:rsidRPr="0040637C">
        <w:rPr>
          <w:rFonts w:hint="eastAsia"/>
          <w:sz w:val="20"/>
          <w:lang w:eastAsia="zh-CN"/>
        </w:rPr>
        <w:t xml:space="preserve">is the frequency </w:t>
      </w:r>
      <w:r w:rsidRPr="0040637C">
        <w:rPr>
          <w:sz w:val="20"/>
          <w:lang w:eastAsia="zh-CN"/>
        </w:rPr>
        <w:t xml:space="preserve">of </w:t>
      </w:r>
      <m:oMath>
        <m:r>
          <w:rPr>
            <w:rFonts w:ascii="Cambria Math" w:hAnsi="Cambria Math"/>
            <w:sz w:val="20"/>
            <w:lang w:eastAsia="zh-CN"/>
          </w:rPr>
          <m:t>j</m:t>
        </m:r>
      </m:oMath>
      <w:r w:rsidRPr="0040637C">
        <w:rPr>
          <w:sz w:val="20"/>
          <w:lang w:eastAsia="zh-CN"/>
        </w:rPr>
        <w:t>-th</w:t>
      </w:r>
      <w:r w:rsidRPr="0040637C">
        <w:rPr>
          <w:rFonts w:hint="eastAsia"/>
          <w:sz w:val="20"/>
          <w:lang w:eastAsia="zh-CN"/>
        </w:rPr>
        <w:t xml:space="preserve"> blade rotation</w:t>
      </w:r>
      <w:r>
        <w:rPr>
          <w:sz w:val="20"/>
          <w:lang w:eastAsia="zh-CN"/>
        </w:rPr>
        <w:t>.</w:t>
      </w:r>
    </w:p>
    <w:p w14:paraId="38B2C9C4" w14:textId="77777777" w:rsidR="00767B78" w:rsidRDefault="00767B78" w:rsidP="00C21F81">
      <w:pPr>
        <w:pStyle w:val="TAL"/>
        <w:rPr>
          <w:sz w:val="20"/>
          <w:lang w:eastAsia="zh-CN"/>
        </w:rPr>
      </w:pPr>
    </w:p>
    <w:p w14:paraId="759FD993" w14:textId="0AEFF945" w:rsidR="00767B78" w:rsidRDefault="004B529A" w:rsidP="004B529A">
      <w:pPr>
        <w:spacing w:after="240"/>
        <w:rPr>
          <w:rFonts w:ascii="Arial" w:hAnsi="Arial" w:cs="Arial"/>
          <w:b/>
          <w:bCs/>
          <w:lang w:eastAsia="x-none"/>
        </w:rPr>
      </w:pPr>
      <w:r>
        <w:rPr>
          <w:rFonts w:ascii="Arial" w:hAnsi="Arial" w:cs="Arial"/>
          <w:b/>
          <w:bCs/>
          <w:lang w:eastAsia="x-none"/>
        </w:rPr>
        <w:t>Observation</w:t>
      </w:r>
      <w:r w:rsidR="009F03B7">
        <w:rPr>
          <w:rFonts w:ascii="Arial" w:hAnsi="Arial" w:cs="Arial"/>
          <w:b/>
          <w:bCs/>
          <w:lang w:eastAsia="x-none"/>
        </w:rPr>
        <w:t>-</w:t>
      </w:r>
      <w:r>
        <w:rPr>
          <w:rFonts w:ascii="Arial" w:hAnsi="Arial" w:cs="Arial"/>
          <w:b/>
          <w:bCs/>
          <w:lang w:eastAsia="x-none"/>
        </w:rPr>
        <w:t>1</w:t>
      </w:r>
      <w:r w:rsidR="009F03B7">
        <w:rPr>
          <w:rFonts w:ascii="Arial" w:hAnsi="Arial" w:cs="Arial"/>
          <w:b/>
          <w:bCs/>
          <w:lang w:eastAsia="x-none"/>
        </w:rPr>
        <w:t>3</w:t>
      </w:r>
      <w:r>
        <w:rPr>
          <w:rFonts w:ascii="Arial" w:hAnsi="Arial" w:cs="Arial"/>
          <w:b/>
          <w:bCs/>
          <w:lang w:eastAsia="x-none"/>
        </w:rPr>
        <w:t xml:space="preserve">: </w:t>
      </w:r>
      <w:r w:rsidR="002238AE">
        <w:rPr>
          <w:rFonts w:ascii="Arial" w:hAnsi="Arial" w:cs="Arial"/>
          <w:b/>
          <w:bCs/>
          <w:lang w:eastAsia="x-none"/>
        </w:rPr>
        <w:t xml:space="preserve">Example </w:t>
      </w:r>
      <w:r w:rsidR="002238AE" w:rsidRPr="004B529A">
        <w:rPr>
          <w:rFonts w:ascii="Arial" w:hAnsi="Arial" w:cs="Arial"/>
          <w:b/>
          <w:bCs/>
          <w:lang w:eastAsia="x-none"/>
        </w:rPr>
        <w:t xml:space="preserve">MD </w:t>
      </w:r>
      <w:r w:rsidR="00D87443">
        <w:rPr>
          <w:rFonts w:ascii="Arial" w:hAnsi="Arial" w:cs="Arial"/>
          <w:b/>
          <w:bCs/>
          <w:lang w:eastAsia="x-none"/>
        </w:rPr>
        <w:t xml:space="preserve">equations </w:t>
      </w:r>
      <w:r w:rsidR="002238AE">
        <w:rPr>
          <w:rFonts w:ascii="Arial" w:hAnsi="Arial" w:cs="Arial"/>
          <w:b/>
          <w:bCs/>
          <w:lang w:eastAsia="x-none"/>
        </w:rPr>
        <w:t>for UAV (e.g., the propeller rotation function provided in [</w:t>
      </w:r>
      <w:r w:rsidR="00343C9E">
        <w:rPr>
          <w:rFonts w:ascii="Arial" w:hAnsi="Arial" w:cs="Arial"/>
          <w:b/>
          <w:bCs/>
          <w:lang w:eastAsia="x-none"/>
        </w:rPr>
        <w:t>5</w:t>
      </w:r>
      <w:r w:rsidR="002238AE">
        <w:rPr>
          <w:rFonts w:ascii="Arial" w:hAnsi="Arial" w:cs="Arial"/>
          <w:b/>
          <w:bCs/>
          <w:lang w:eastAsia="x-none"/>
        </w:rPr>
        <w:t xml:space="preserve">]) </w:t>
      </w:r>
      <w:r w:rsidR="001554F1">
        <w:rPr>
          <w:rFonts w:ascii="Arial" w:hAnsi="Arial" w:cs="Arial"/>
          <w:b/>
          <w:bCs/>
          <w:lang w:eastAsia="x-none"/>
        </w:rPr>
        <w:t xml:space="preserve">can be </w:t>
      </w:r>
      <w:r w:rsidR="00CF7F8D">
        <w:rPr>
          <w:rFonts w:ascii="Arial" w:hAnsi="Arial" w:cs="Arial"/>
          <w:b/>
          <w:bCs/>
          <w:lang w:eastAsia="x-none"/>
        </w:rPr>
        <w:t xml:space="preserve">used </w:t>
      </w:r>
      <w:r w:rsidR="002238AE">
        <w:rPr>
          <w:rFonts w:ascii="Arial" w:hAnsi="Arial" w:cs="Arial"/>
          <w:b/>
          <w:bCs/>
          <w:lang w:eastAsia="x-none"/>
        </w:rPr>
        <w:t xml:space="preserve">in the placeholder MD </w:t>
      </w:r>
      <w:r w:rsidR="00D87443">
        <w:rPr>
          <w:rFonts w:ascii="Arial" w:hAnsi="Arial" w:cs="Arial"/>
          <w:b/>
          <w:bCs/>
          <w:lang w:eastAsia="x-none"/>
        </w:rPr>
        <w:t>function</w:t>
      </w:r>
      <w:r w:rsidR="002238AE">
        <w:rPr>
          <w:rFonts w:ascii="Arial" w:hAnsi="Arial" w:cs="Arial"/>
          <w:b/>
          <w:bCs/>
          <w:lang w:eastAsia="x-none"/>
        </w:rPr>
        <w:t xml:space="preserve"> in TR 3</w:t>
      </w:r>
      <w:r w:rsidR="00C542F0">
        <w:rPr>
          <w:rFonts w:ascii="Arial" w:hAnsi="Arial" w:cs="Arial"/>
          <w:b/>
          <w:bCs/>
          <w:lang w:eastAsia="x-none"/>
        </w:rPr>
        <w:t>8</w:t>
      </w:r>
      <w:r w:rsidR="002238AE">
        <w:rPr>
          <w:rFonts w:ascii="Arial" w:hAnsi="Arial" w:cs="Arial"/>
          <w:b/>
          <w:bCs/>
          <w:lang w:eastAsia="x-none"/>
        </w:rPr>
        <w:t xml:space="preserve">.901 </w:t>
      </w:r>
      <w:r w:rsidRPr="004B529A">
        <w:rPr>
          <w:rFonts w:ascii="Arial" w:hAnsi="Arial" w:cs="Arial"/>
          <w:b/>
          <w:bCs/>
          <w:lang w:eastAsia="x-none"/>
        </w:rPr>
        <w:t xml:space="preserve">for </w:t>
      </w:r>
      <w:r w:rsidR="002238AE">
        <w:rPr>
          <w:rFonts w:ascii="Arial" w:hAnsi="Arial" w:cs="Arial"/>
          <w:b/>
          <w:bCs/>
          <w:lang w:eastAsia="x-none"/>
        </w:rPr>
        <w:t>Rel-20 NR ISAC-</w:t>
      </w:r>
      <w:r w:rsidR="004E23CF">
        <w:rPr>
          <w:rFonts w:ascii="Arial" w:hAnsi="Arial" w:cs="Arial"/>
          <w:b/>
          <w:bCs/>
          <w:lang w:eastAsia="x-none"/>
        </w:rPr>
        <w:t>UAV</w:t>
      </w:r>
      <w:r w:rsidR="00E446C2">
        <w:rPr>
          <w:rFonts w:ascii="Arial" w:hAnsi="Arial" w:cs="Arial"/>
          <w:b/>
          <w:bCs/>
          <w:lang w:eastAsia="x-none"/>
        </w:rPr>
        <w:t xml:space="preserve"> </w:t>
      </w:r>
      <w:r w:rsidR="002238AE">
        <w:rPr>
          <w:rFonts w:ascii="Arial" w:hAnsi="Arial" w:cs="Arial"/>
          <w:b/>
          <w:bCs/>
          <w:lang w:eastAsia="x-none"/>
        </w:rPr>
        <w:t>performance evaluation</w:t>
      </w:r>
      <w:r>
        <w:rPr>
          <w:rFonts w:ascii="Arial" w:hAnsi="Arial" w:cs="Arial"/>
          <w:b/>
          <w:bCs/>
          <w:lang w:eastAsia="x-none"/>
        </w:rPr>
        <w:t>.</w:t>
      </w:r>
    </w:p>
    <w:p w14:paraId="5256C0B6" w14:textId="2133BBB1" w:rsidR="00053FEC" w:rsidRPr="0068298A" w:rsidRDefault="0068298A" w:rsidP="00267FB1">
      <w:pPr>
        <w:spacing w:after="240"/>
        <w:jc w:val="both"/>
        <w:rPr>
          <w:rFonts w:ascii="Arial" w:hAnsi="Arial" w:cs="Arial"/>
        </w:rPr>
      </w:pPr>
      <w:r>
        <w:rPr>
          <w:rFonts w:ascii="Arial" w:hAnsi="Arial" w:cs="Arial"/>
        </w:rPr>
        <w:t xml:space="preserve">Measurement quantization is a fundamental aspect for determining the performance of existing </w:t>
      </w:r>
      <w:r w:rsidR="00622C89">
        <w:rPr>
          <w:rFonts w:ascii="Arial" w:hAnsi="Arial" w:cs="Arial"/>
        </w:rPr>
        <w:t xml:space="preserve">NR </w:t>
      </w:r>
      <w:r>
        <w:rPr>
          <w:rFonts w:ascii="Arial" w:hAnsi="Arial" w:cs="Arial"/>
        </w:rPr>
        <w:t xml:space="preserve">communications and positioning services. </w:t>
      </w:r>
      <w:r w:rsidR="00622C89">
        <w:rPr>
          <w:rFonts w:ascii="Arial" w:hAnsi="Arial" w:cs="Arial"/>
        </w:rPr>
        <w:t>Since Rel-20 NR ISAC is the first study of evaluating ISAC performance, the quantization aspect for sensing measurements should be clarified.</w:t>
      </w:r>
    </w:p>
    <w:p w14:paraId="7F36E72B" w14:textId="64925C4E" w:rsidR="00FF7529" w:rsidRDefault="00C00413" w:rsidP="00267FB1">
      <w:pPr>
        <w:spacing w:after="240"/>
        <w:jc w:val="both"/>
        <w:rPr>
          <w:rFonts w:ascii="Arial" w:hAnsi="Arial" w:cs="Arial"/>
        </w:rPr>
      </w:pPr>
      <w:r w:rsidRPr="00C00413">
        <w:rPr>
          <w:rFonts w:ascii="Arial" w:hAnsi="Arial" w:cs="Arial"/>
        </w:rPr>
        <w:t xml:space="preserve">In the context of NR ISAC-UAV performance evaluation, </w:t>
      </w:r>
      <w:r>
        <w:rPr>
          <w:rFonts w:ascii="Arial" w:hAnsi="Arial" w:cs="Arial"/>
        </w:rPr>
        <w:t xml:space="preserve">there are </w:t>
      </w:r>
      <w:r w:rsidR="00FF7529" w:rsidRPr="00C00413">
        <w:rPr>
          <w:rFonts w:ascii="Arial" w:hAnsi="Arial" w:cs="Arial"/>
        </w:rPr>
        <w:t xml:space="preserve">different </w:t>
      </w:r>
      <w:r>
        <w:rPr>
          <w:rFonts w:ascii="Arial" w:hAnsi="Arial" w:cs="Arial"/>
        </w:rPr>
        <w:t xml:space="preserve">measurements such as </w:t>
      </w:r>
      <w:r w:rsidR="00FF7529" w:rsidRPr="00C00413">
        <w:rPr>
          <w:rFonts w:ascii="Arial" w:hAnsi="Arial" w:cs="Arial"/>
        </w:rPr>
        <w:t xml:space="preserve">delay, </w:t>
      </w:r>
      <w:r w:rsidR="00C40892">
        <w:rPr>
          <w:rFonts w:ascii="Arial" w:hAnsi="Arial" w:cs="Arial"/>
        </w:rPr>
        <w:t>D</w:t>
      </w:r>
      <w:r w:rsidR="00C40892" w:rsidRPr="00C00413">
        <w:rPr>
          <w:rFonts w:ascii="Arial" w:hAnsi="Arial" w:cs="Arial"/>
        </w:rPr>
        <w:t>oppler</w:t>
      </w:r>
      <w:r w:rsidR="00FF7529" w:rsidRPr="00C00413">
        <w:rPr>
          <w:rFonts w:ascii="Arial" w:hAnsi="Arial" w:cs="Arial"/>
        </w:rPr>
        <w:t>, angle, power, range/</w:t>
      </w:r>
      <w:r w:rsidR="00C40892">
        <w:rPr>
          <w:rFonts w:ascii="Arial" w:hAnsi="Arial" w:cs="Arial"/>
        </w:rPr>
        <w:t>D</w:t>
      </w:r>
      <w:r w:rsidR="00C40892" w:rsidRPr="00C00413">
        <w:rPr>
          <w:rFonts w:ascii="Arial" w:hAnsi="Arial" w:cs="Arial"/>
        </w:rPr>
        <w:t>oppler</w:t>
      </w:r>
      <w:r w:rsidR="00FF7529" w:rsidRPr="00C00413">
        <w:rPr>
          <w:rFonts w:ascii="Arial" w:hAnsi="Arial" w:cs="Arial"/>
        </w:rPr>
        <w:t xml:space="preserve">, range/delay, </w:t>
      </w:r>
      <w:r w:rsidR="00384430">
        <w:rPr>
          <w:rFonts w:ascii="Arial" w:hAnsi="Arial" w:cs="Arial"/>
        </w:rPr>
        <w:t xml:space="preserve">RCS, MD, </w:t>
      </w:r>
      <w:r w:rsidR="00FF7529" w:rsidRPr="00C00413">
        <w:rPr>
          <w:rFonts w:ascii="Arial" w:hAnsi="Arial" w:cs="Arial"/>
        </w:rPr>
        <w:t>etc</w:t>
      </w:r>
      <w:r>
        <w:rPr>
          <w:rFonts w:ascii="Arial" w:hAnsi="Arial" w:cs="Arial"/>
        </w:rPr>
        <w:t xml:space="preserve">., for which quantization </w:t>
      </w:r>
      <w:r w:rsidR="003368BB">
        <w:rPr>
          <w:rFonts w:ascii="Arial" w:hAnsi="Arial" w:cs="Arial"/>
        </w:rPr>
        <w:t>can</w:t>
      </w:r>
      <w:r>
        <w:rPr>
          <w:rFonts w:ascii="Arial" w:hAnsi="Arial" w:cs="Arial"/>
        </w:rPr>
        <w:t xml:space="preserve"> be considered.</w:t>
      </w:r>
      <w:r w:rsidR="00412C31">
        <w:rPr>
          <w:rFonts w:ascii="Arial" w:hAnsi="Arial" w:cs="Arial"/>
        </w:rPr>
        <w:t xml:space="preserve"> The values of such measurements can be absolute or differential (taken with respect to a reference)</w:t>
      </w:r>
      <w:r w:rsidR="00A648AE">
        <w:rPr>
          <w:rFonts w:ascii="Arial" w:hAnsi="Arial" w:cs="Arial"/>
        </w:rPr>
        <w:t xml:space="preserve">. </w:t>
      </w:r>
    </w:p>
    <w:p w14:paraId="57C88FDB" w14:textId="1F67F7D3" w:rsidR="003368BB" w:rsidRPr="003368BB" w:rsidRDefault="003368BB" w:rsidP="00267FB1">
      <w:pPr>
        <w:spacing w:after="240"/>
        <w:jc w:val="both"/>
        <w:rPr>
          <w:rFonts w:ascii="Arial" w:hAnsi="Arial" w:cs="Arial"/>
          <w:b/>
          <w:bCs/>
        </w:rPr>
      </w:pPr>
      <w:r>
        <w:rPr>
          <w:rFonts w:ascii="Arial" w:hAnsi="Arial" w:cs="Arial"/>
          <w:b/>
          <w:bCs/>
        </w:rPr>
        <w:lastRenderedPageBreak/>
        <w:t>Observation</w:t>
      </w:r>
      <w:r w:rsidR="009F03B7">
        <w:rPr>
          <w:rFonts w:ascii="Arial" w:hAnsi="Arial" w:cs="Arial"/>
          <w:b/>
          <w:bCs/>
        </w:rPr>
        <w:t>-</w:t>
      </w:r>
      <w:r>
        <w:rPr>
          <w:rFonts w:ascii="Arial" w:hAnsi="Arial" w:cs="Arial"/>
          <w:b/>
          <w:bCs/>
        </w:rPr>
        <w:t>1</w:t>
      </w:r>
      <w:r w:rsidR="009F03B7">
        <w:rPr>
          <w:rFonts w:ascii="Arial" w:hAnsi="Arial" w:cs="Arial"/>
          <w:b/>
          <w:bCs/>
        </w:rPr>
        <w:t>4</w:t>
      </w:r>
      <w:r>
        <w:rPr>
          <w:rFonts w:ascii="Arial" w:hAnsi="Arial" w:cs="Arial"/>
          <w:b/>
          <w:bCs/>
        </w:rPr>
        <w:t xml:space="preserve">: Sensing measurement quantization has a critical impact on the sensing performance. </w:t>
      </w:r>
    </w:p>
    <w:p w14:paraId="5C817613" w14:textId="6FA56716" w:rsidR="00FF7529" w:rsidRPr="00C00413" w:rsidRDefault="007867C4" w:rsidP="00B671CB">
      <w:pPr>
        <w:jc w:val="both"/>
        <w:rPr>
          <w:rFonts w:ascii="Arial" w:hAnsi="Arial" w:cs="Arial"/>
          <w:b/>
          <w:bCs/>
          <w:lang w:eastAsia="x-none"/>
        </w:rPr>
      </w:pPr>
      <w:r>
        <w:rPr>
          <w:rFonts w:ascii="Arial" w:hAnsi="Arial" w:cs="Arial"/>
          <w:b/>
          <w:bCs/>
        </w:rPr>
        <w:t>Proposa</w:t>
      </w:r>
      <w:r w:rsidR="009F03B7">
        <w:rPr>
          <w:rFonts w:ascii="Arial" w:hAnsi="Arial" w:cs="Arial"/>
          <w:b/>
          <w:bCs/>
        </w:rPr>
        <w:t>l-</w:t>
      </w:r>
      <w:r w:rsidR="003368BB">
        <w:rPr>
          <w:rFonts w:ascii="Arial" w:hAnsi="Arial" w:cs="Arial"/>
          <w:b/>
          <w:bCs/>
        </w:rPr>
        <w:t>6</w:t>
      </w:r>
      <w:r w:rsidRPr="00BA6654">
        <w:rPr>
          <w:rFonts w:ascii="Arial" w:hAnsi="Arial" w:cs="Arial"/>
          <w:b/>
          <w:bCs/>
        </w:rPr>
        <w:t xml:space="preserve">: </w:t>
      </w:r>
      <w:r>
        <w:rPr>
          <w:rFonts w:ascii="Arial" w:hAnsi="Arial" w:cs="Arial"/>
          <w:b/>
          <w:bCs/>
        </w:rPr>
        <w:t xml:space="preserve">Define sensing measurement quantization based on the selected measurement types for Rel-20 NR ISAC-UAV performance evaluation. </w:t>
      </w:r>
      <w:r w:rsidR="00B671CB">
        <w:rPr>
          <w:rFonts w:ascii="Arial" w:hAnsi="Arial" w:cs="Arial"/>
          <w:b/>
          <w:bCs/>
        </w:rPr>
        <w:t>These can be based on</w:t>
      </w:r>
      <w:r w:rsidR="00C00413">
        <w:rPr>
          <w:rFonts w:ascii="Arial" w:hAnsi="Arial" w:cs="Arial"/>
          <w:b/>
          <w:bCs/>
          <w:lang w:eastAsia="x-none"/>
        </w:rPr>
        <w:t xml:space="preserve">: </w:t>
      </w:r>
    </w:p>
    <w:p w14:paraId="37A2A228" w14:textId="77777777" w:rsidR="004B3D57" w:rsidRPr="00C00413" w:rsidRDefault="004B3D57" w:rsidP="00C00413">
      <w:pPr>
        <w:pStyle w:val="ListParagraph"/>
        <w:numPr>
          <w:ilvl w:val="0"/>
          <w:numId w:val="58"/>
        </w:numPr>
        <w:jc w:val="both"/>
        <w:rPr>
          <w:rFonts w:ascii="Arial" w:hAnsi="Arial" w:cs="Arial"/>
          <w:b/>
          <w:bCs/>
          <w:i/>
          <w:iCs/>
          <w:lang w:eastAsia="x-none"/>
        </w:rPr>
      </w:pPr>
      <w:r w:rsidRPr="00C00413">
        <w:rPr>
          <w:rFonts w:ascii="Arial" w:hAnsi="Arial" w:cs="Arial"/>
          <w:b/>
          <w:bCs/>
          <w:i/>
          <w:iCs/>
          <w:lang w:eastAsia="x-none"/>
        </w:rPr>
        <w:t xml:space="preserve">Number of quantized bits </w:t>
      </w:r>
    </w:p>
    <w:p w14:paraId="7533AAF3" w14:textId="77777777" w:rsidR="004B3D57" w:rsidRPr="00C00413" w:rsidRDefault="004B3D57" w:rsidP="00C00413">
      <w:pPr>
        <w:pStyle w:val="ListParagraph"/>
        <w:numPr>
          <w:ilvl w:val="0"/>
          <w:numId w:val="58"/>
        </w:numPr>
        <w:jc w:val="both"/>
        <w:rPr>
          <w:rFonts w:ascii="Arial" w:hAnsi="Arial" w:cs="Arial"/>
          <w:b/>
          <w:bCs/>
          <w:i/>
          <w:iCs/>
          <w:lang w:eastAsia="x-none"/>
        </w:rPr>
      </w:pPr>
      <w:r w:rsidRPr="00C00413">
        <w:rPr>
          <w:rFonts w:ascii="Arial" w:hAnsi="Arial" w:cs="Arial"/>
          <w:b/>
          <w:bCs/>
          <w:i/>
          <w:iCs/>
          <w:lang w:eastAsia="x-none"/>
        </w:rPr>
        <w:t>Range (this may include one or more sub ranges)</w:t>
      </w:r>
    </w:p>
    <w:p w14:paraId="5A3224FC" w14:textId="77777777" w:rsidR="004B3D57" w:rsidRPr="00C00413" w:rsidRDefault="004B3D57" w:rsidP="00C00413">
      <w:pPr>
        <w:pStyle w:val="ListParagraph"/>
        <w:numPr>
          <w:ilvl w:val="0"/>
          <w:numId w:val="58"/>
        </w:numPr>
        <w:jc w:val="both"/>
        <w:rPr>
          <w:rFonts w:ascii="Arial" w:hAnsi="Arial" w:cs="Arial"/>
          <w:b/>
          <w:bCs/>
          <w:i/>
          <w:iCs/>
          <w:lang w:eastAsia="x-none"/>
        </w:rPr>
      </w:pPr>
      <w:r w:rsidRPr="00C00413">
        <w:rPr>
          <w:rFonts w:ascii="Arial" w:hAnsi="Arial" w:cs="Arial"/>
          <w:b/>
          <w:bCs/>
          <w:i/>
          <w:iCs/>
          <w:lang w:eastAsia="x-none"/>
        </w:rPr>
        <w:t>Step size</w:t>
      </w:r>
    </w:p>
    <w:p w14:paraId="50C1C95D" w14:textId="77777777" w:rsidR="004B3D57" w:rsidRPr="00C00413" w:rsidRDefault="004B3D57" w:rsidP="00C00413">
      <w:pPr>
        <w:pStyle w:val="ListParagraph"/>
        <w:numPr>
          <w:ilvl w:val="0"/>
          <w:numId w:val="58"/>
        </w:numPr>
        <w:jc w:val="both"/>
        <w:rPr>
          <w:rFonts w:ascii="Arial" w:hAnsi="Arial" w:cs="Arial"/>
          <w:b/>
          <w:bCs/>
          <w:i/>
          <w:iCs/>
          <w:lang w:eastAsia="x-none"/>
        </w:rPr>
      </w:pPr>
      <w:r w:rsidRPr="00C00413">
        <w:rPr>
          <w:rFonts w:ascii="Arial" w:hAnsi="Arial" w:cs="Arial"/>
          <w:b/>
          <w:bCs/>
          <w:i/>
          <w:iCs/>
          <w:lang w:eastAsia="x-none"/>
        </w:rPr>
        <w:t>Quantization type per sub range (linear, non-linear)</w:t>
      </w:r>
    </w:p>
    <w:p w14:paraId="2207BE6C" w14:textId="524277DE" w:rsidR="00ED4F10" w:rsidRDefault="004B3D57" w:rsidP="00FB08BC">
      <w:pPr>
        <w:pStyle w:val="ListParagraph"/>
      </w:pPr>
      <w:r w:rsidRPr="00C00413">
        <w:rPr>
          <w:rFonts w:ascii="Arial" w:hAnsi="Arial" w:cs="Arial"/>
          <w:b/>
          <w:bCs/>
          <w:i/>
          <w:iCs/>
          <w:lang w:eastAsia="x-none"/>
        </w:rPr>
        <w:t>Reference value (e.g., for differential measurements)</w:t>
      </w:r>
    </w:p>
    <w:p w14:paraId="2715E5D4" w14:textId="465BAB31" w:rsidR="00C101F9" w:rsidRPr="002E7FDF" w:rsidRDefault="001D08D2" w:rsidP="00790027">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Pr>
          <w:rFonts w:cs="Arial"/>
          <w:b w:val="0"/>
          <w:bCs w:val="0"/>
        </w:rPr>
        <w:t>Waveform/RS</w:t>
      </w:r>
    </w:p>
    <w:p w14:paraId="200F437F" w14:textId="664AD991" w:rsidR="007959D7" w:rsidRPr="007959D7" w:rsidRDefault="007959D7" w:rsidP="002339DC">
      <w:pPr>
        <w:spacing w:after="240"/>
        <w:jc w:val="both"/>
        <w:rPr>
          <w:rFonts w:ascii="Arial" w:hAnsi="Arial" w:cs="Arial"/>
          <w:lang w:eastAsia="x-none"/>
        </w:rPr>
      </w:pPr>
      <w:r w:rsidRPr="00097117">
        <w:rPr>
          <w:rFonts w:ascii="Arial" w:hAnsi="Arial" w:cs="Arial"/>
          <w:lang w:eastAsia="x-none"/>
        </w:rPr>
        <w:t xml:space="preserve">Signal design is </w:t>
      </w:r>
      <w:r w:rsidR="00DA2F62">
        <w:rPr>
          <w:rFonts w:ascii="Arial" w:hAnsi="Arial" w:cs="Arial"/>
          <w:lang w:eastAsia="x-none"/>
        </w:rPr>
        <w:t xml:space="preserve">a </w:t>
      </w:r>
      <w:r w:rsidRPr="00097117">
        <w:rPr>
          <w:rFonts w:ascii="Arial" w:hAnsi="Arial" w:cs="Arial"/>
          <w:lang w:eastAsia="x-none"/>
        </w:rPr>
        <w:t xml:space="preserve">fundamental </w:t>
      </w:r>
      <w:r>
        <w:rPr>
          <w:rFonts w:ascii="Arial" w:hAnsi="Arial" w:cs="Arial"/>
          <w:lang w:eastAsia="x-none"/>
        </w:rPr>
        <w:t>aspect of</w:t>
      </w:r>
      <w:r w:rsidRPr="00097117">
        <w:rPr>
          <w:rFonts w:ascii="Arial" w:hAnsi="Arial" w:cs="Arial"/>
          <w:lang w:eastAsia="x-none"/>
        </w:rPr>
        <w:t xml:space="preserve"> </w:t>
      </w:r>
      <w:r w:rsidR="00425B53">
        <w:rPr>
          <w:rFonts w:ascii="Arial" w:hAnsi="Arial" w:cs="Arial"/>
          <w:lang w:eastAsia="x-none"/>
        </w:rPr>
        <w:t xml:space="preserve">an </w:t>
      </w:r>
      <w:r w:rsidRPr="00097117">
        <w:rPr>
          <w:rFonts w:ascii="Arial" w:hAnsi="Arial" w:cs="Arial"/>
          <w:lang w:eastAsia="x-none"/>
        </w:rPr>
        <w:t xml:space="preserve">ISAC </w:t>
      </w:r>
      <w:r>
        <w:rPr>
          <w:rFonts w:ascii="Arial" w:hAnsi="Arial" w:cs="Arial"/>
          <w:lang w:eastAsia="x-none"/>
        </w:rPr>
        <w:t xml:space="preserve">system, directly </w:t>
      </w:r>
      <w:r w:rsidRPr="00097117">
        <w:rPr>
          <w:rFonts w:ascii="Arial" w:hAnsi="Arial" w:cs="Arial"/>
          <w:lang w:eastAsia="x-none"/>
        </w:rPr>
        <w:t>impact</w:t>
      </w:r>
      <w:r>
        <w:rPr>
          <w:rFonts w:ascii="Arial" w:hAnsi="Arial" w:cs="Arial"/>
          <w:lang w:eastAsia="x-none"/>
        </w:rPr>
        <w:t>ing</w:t>
      </w:r>
      <w:r w:rsidRPr="00097117">
        <w:rPr>
          <w:rFonts w:ascii="Arial" w:hAnsi="Arial" w:cs="Arial"/>
          <w:lang w:eastAsia="x-none"/>
        </w:rPr>
        <w:t xml:space="preserve"> the performance of sensing and communication</w:t>
      </w:r>
      <w:r>
        <w:rPr>
          <w:rFonts w:ascii="Arial" w:hAnsi="Arial" w:cs="Arial"/>
          <w:lang w:eastAsia="x-none"/>
        </w:rPr>
        <w:t xml:space="preserve"> services</w:t>
      </w:r>
      <w:r w:rsidRPr="00097117">
        <w:rPr>
          <w:rFonts w:ascii="Arial" w:hAnsi="Arial" w:cs="Arial"/>
          <w:lang w:eastAsia="x-none"/>
        </w:rPr>
        <w:t xml:space="preserve">. </w:t>
      </w:r>
      <w:r w:rsidR="00362CC1">
        <w:rPr>
          <w:rFonts w:ascii="Arial" w:hAnsi="Arial" w:cs="Arial"/>
          <w:lang w:eastAsia="x-none"/>
        </w:rPr>
        <w:t xml:space="preserve">The signal design factors include waveform, numerology, RS, and radio resources, to name a few. </w:t>
      </w:r>
      <w:r w:rsidRPr="00097117">
        <w:rPr>
          <w:rFonts w:ascii="Arial" w:hAnsi="Arial" w:cs="Arial"/>
          <w:lang w:eastAsia="x-none"/>
        </w:rPr>
        <w:t xml:space="preserve">The existing </w:t>
      </w:r>
      <w:r>
        <w:rPr>
          <w:rFonts w:ascii="Arial" w:hAnsi="Arial" w:cs="Arial"/>
          <w:lang w:eastAsia="x-none"/>
        </w:rPr>
        <w:t>signal designs</w:t>
      </w:r>
      <w:r w:rsidRPr="00097117">
        <w:rPr>
          <w:rFonts w:ascii="Arial" w:hAnsi="Arial" w:cs="Arial"/>
          <w:lang w:eastAsia="x-none"/>
        </w:rPr>
        <w:t xml:space="preserve"> can be broadly divided into sensing</w:t>
      </w:r>
      <w:r w:rsidR="00F524E7">
        <w:rPr>
          <w:rFonts w:ascii="Arial" w:hAnsi="Arial" w:cs="Arial"/>
          <w:lang w:eastAsia="x-none"/>
        </w:rPr>
        <w:t>-</w:t>
      </w:r>
      <w:r w:rsidRPr="00097117">
        <w:rPr>
          <w:rFonts w:ascii="Arial" w:hAnsi="Arial" w:cs="Arial"/>
          <w:lang w:eastAsia="x-none"/>
        </w:rPr>
        <w:t>centric design, communication</w:t>
      </w:r>
      <w:r w:rsidR="00023AF1">
        <w:rPr>
          <w:rFonts w:ascii="Arial" w:hAnsi="Arial" w:cs="Arial"/>
          <w:lang w:eastAsia="x-none"/>
        </w:rPr>
        <w:t>-</w:t>
      </w:r>
      <w:r w:rsidRPr="00097117">
        <w:rPr>
          <w:rFonts w:ascii="Arial" w:hAnsi="Arial" w:cs="Arial"/>
          <w:lang w:eastAsia="x-none"/>
        </w:rPr>
        <w:t>centric</w:t>
      </w:r>
      <w:r w:rsidR="00023AF1">
        <w:rPr>
          <w:rFonts w:ascii="Arial" w:hAnsi="Arial" w:cs="Arial"/>
          <w:lang w:eastAsia="x-none"/>
        </w:rPr>
        <w:t xml:space="preserve"> </w:t>
      </w:r>
      <w:r w:rsidRPr="00097117">
        <w:rPr>
          <w:rFonts w:ascii="Arial" w:hAnsi="Arial" w:cs="Arial"/>
          <w:lang w:eastAsia="x-none"/>
        </w:rPr>
        <w:t>design and multiplexed signal design. </w:t>
      </w:r>
    </w:p>
    <w:p w14:paraId="6B6AC66A" w14:textId="181068C4" w:rsidR="00097117" w:rsidRPr="00097117" w:rsidRDefault="00DE44BD" w:rsidP="002339DC">
      <w:pPr>
        <w:spacing w:after="240"/>
        <w:jc w:val="both"/>
        <w:rPr>
          <w:rFonts w:ascii="Arial" w:hAnsi="Arial" w:cs="Arial"/>
          <w:lang w:eastAsia="x-none"/>
        </w:rPr>
      </w:pPr>
      <w:r>
        <w:rPr>
          <w:rFonts w:ascii="Arial" w:hAnsi="Arial" w:cs="Arial"/>
          <w:lang w:eastAsia="x-none"/>
        </w:rPr>
        <w:t>S</w:t>
      </w:r>
      <w:r w:rsidR="00097117" w:rsidRPr="00097117">
        <w:rPr>
          <w:rFonts w:ascii="Arial" w:hAnsi="Arial" w:cs="Arial"/>
          <w:lang w:eastAsia="x-none"/>
        </w:rPr>
        <w:t>ensing</w:t>
      </w:r>
      <w:r w:rsidR="00F524E7">
        <w:rPr>
          <w:rFonts w:ascii="Arial" w:hAnsi="Arial" w:cs="Arial"/>
          <w:lang w:eastAsia="x-none"/>
        </w:rPr>
        <w:t>-</w:t>
      </w:r>
      <w:r w:rsidR="00097117" w:rsidRPr="00097117">
        <w:rPr>
          <w:rFonts w:ascii="Arial" w:hAnsi="Arial" w:cs="Arial"/>
          <w:lang w:eastAsia="x-none"/>
        </w:rPr>
        <w:t xml:space="preserve">centric designs are based on </w:t>
      </w:r>
      <w:r w:rsidR="007959D7" w:rsidRPr="00097117">
        <w:rPr>
          <w:rFonts w:ascii="Arial" w:hAnsi="Arial" w:cs="Arial"/>
          <w:lang w:eastAsia="x-none"/>
        </w:rPr>
        <w:t xml:space="preserve">radar </w:t>
      </w:r>
      <w:r w:rsidR="00097117" w:rsidRPr="00097117">
        <w:rPr>
          <w:rFonts w:ascii="Arial" w:hAnsi="Arial" w:cs="Arial"/>
          <w:lang w:eastAsia="x-none"/>
        </w:rPr>
        <w:t>waveforms</w:t>
      </w:r>
      <w:r w:rsidR="00FB08BC">
        <w:rPr>
          <w:rFonts w:ascii="Arial" w:hAnsi="Arial" w:cs="Arial"/>
          <w:lang w:eastAsia="x-none"/>
        </w:rPr>
        <w:t xml:space="preserve"> such as</w:t>
      </w:r>
      <w:r w:rsidR="00097117" w:rsidRPr="00097117">
        <w:rPr>
          <w:rFonts w:ascii="Arial" w:hAnsi="Arial" w:cs="Arial"/>
          <w:lang w:eastAsia="x-none"/>
        </w:rPr>
        <w:t xml:space="preserve"> LFM</w:t>
      </w:r>
      <w:r w:rsidR="00FB08BC">
        <w:rPr>
          <w:rFonts w:ascii="Arial" w:hAnsi="Arial" w:cs="Arial"/>
          <w:lang w:eastAsia="x-none"/>
        </w:rPr>
        <w:t xml:space="preserve"> and FMCW</w:t>
      </w:r>
      <w:r w:rsidR="007959D7">
        <w:rPr>
          <w:rFonts w:ascii="Arial" w:hAnsi="Arial" w:cs="Arial"/>
          <w:lang w:eastAsia="x-none"/>
        </w:rPr>
        <w:t xml:space="preserve">, </w:t>
      </w:r>
      <w:r w:rsidR="00FB08BC">
        <w:rPr>
          <w:rFonts w:ascii="Arial" w:hAnsi="Arial" w:cs="Arial"/>
          <w:lang w:eastAsia="x-none"/>
        </w:rPr>
        <w:t xml:space="preserve">which </w:t>
      </w:r>
      <w:r w:rsidR="001C0298">
        <w:rPr>
          <w:rFonts w:ascii="Arial" w:hAnsi="Arial" w:cs="Arial"/>
          <w:lang w:eastAsia="x-none"/>
        </w:rPr>
        <w:t xml:space="preserve">exhibit </w:t>
      </w:r>
      <w:r w:rsidR="007959D7">
        <w:rPr>
          <w:rFonts w:ascii="Arial" w:hAnsi="Arial" w:cs="Arial"/>
          <w:lang w:eastAsia="x-none"/>
        </w:rPr>
        <w:t xml:space="preserve">strong </w:t>
      </w:r>
      <w:r w:rsidR="007959D7" w:rsidRPr="00097117">
        <w:rPr>
          <w:rFonts w:ascii="Arial" w:hAnsi="Arial" w:cs="Arial"/>
          <w:lang w:eastAsia="x-none"/>
        </w:rPr>
        <w:t>sensing</w:t>
      </w:r>
      <w:r w:rsidR="00097117" w:rsidRPr="00097117">
        <w:rPr>
          <w:rFonts w:ascii="Arial" w:hAnsi="Arial" w:cs="Arial"/>
          <w:lang w:eastAsia="x-none"/>
        </w:rPr>
        <w:t xml:space="preserve"> characteristics</w:t>
      </w:r>
      <w:r>
        <w:rPr>
          <w:rFonts w:ascii="Arial" w:hAnsi="Arial" w:cs="Arial"/>
          <w:lang w:eastAsia="x-none"/>
        </w:rPr>
        <w:t xml:space="preserve"> such as </w:t>
      </w:r>
      <w:r w:rsidR="00097117" w:rsidRPr="00097117">
        <w:rPr>
          <w:rFonts w:ascii="Arial" w:hAnsi="Arial" w:cs="Arial"/>
          <w:lang w:eastAsia="x-none"/>
        </w:rPr>
        <w:t xml:space="preserve">autocorrelation, cross correlation, </w:t>
      </w:r>
      <w:r>
        <w:rPr>
          <w:rFonts w:ascii="Arial" w:hAnsi="Arial" w:cs="Arial"/>
          <w:lang w:eastAsia="x-none"/>
        </w:rPr>
        <w:t xml:space="preserve">and </w:t>
      </w:r>
      <w:r w:rsidR="00097117" w:rsidRPr="00097117">
        <w:rPr>
          <w:rFonts w:ascii="Arial" w:hAnsi="Arial" w:cs="Arial"/>
          <w:lang w:eastAsia="x-none"/>
        </w:rPr>
        <w:t>passive detection performance</w:t>
      </w:r>
      <w:r>
        <w:rPr>
          <w:rFonts w:ascii="Arial" w:hAnsi="Arial" w:cs="Arial"/>
          <w:lang w:eastAsia="x-none"/>
        </w:rPr>
        <w:t>.</w:t>
      </w:r>
      <w:r w:rsidR="00097117" w:rsidRPr="00097117">
        <w:rPr>
          <w:rFonts w:ascii="Arial" w:hAnsi="Arial" w:cs="Arial"/>
          <w:lang w:eastAsia="x-none"/>
        </w:rPr>
        <w:t xml:space="preserve"> </w:t>
      </w:r>
      <w:r>
        <w:rPr>
          <w:rFonts w:ascii="Arial" w:hAnsi="Arial" w:cs="Arial"/>
          <w:lang w:eastAsia="x-none"/>
        </w:rPr>
        <w:t>Communication</w:t>
      </w:r>
      <w:r w:rsidR="00F524E7">
        <w:rPr>
          <w:rFonts w:ascii="Arial" w:hAnsi="Arial" w:cs="Arial"/>
          <w:lang w:eastAsia="x-none"/>
        </w:rPr>
        <w:t>-</w:t>
      </w:r>
      <w:r>
        <w:rPr>
          <w:rFonts w:ascii="Arial" w:hAnsi="Arial" w:cs="Arial"/>
          <w:lang w:eastAsia="x-none"/>
        </w:rPr>
        <w:t xml:space="preserve">centric designs, on the other hand, rely on </w:t>
      </w:r>
      <w:r w:rsidR="00097117" w:rsidRPr="00097117">
        <w:rPr>
          <w:rFonts w:ascii="Arial" w:hAnsi="Arial" w:cs="Arial"/>
          <w:lang w:eastAsia="x-none"/>
        </w:rPr>
        <w:t xml:space="preserve">waveforms </w:t>
      </w:r>
      <w:r>
        <w:rPr>
          <w:rFonts w:ascii="Arial" w:hAnsi="Arial" w:cs="Arial"/>
          <w:lang w:eastAsia="x-none"/>
        </w:rPr>
        <w:t xml:space="preserve">such as OFDM </w:t>
      </w:r>
      <w:r w:rsidR="00097117" w:rsidRPr="00097117">
        <w:rPr>
          <w:rFonts w:ascii="Arial" w:hAnsi="Arial" w:cs="Arial"/>
          <w:lang w:eastAsia="x-none"/>
        </w:rPr>
        <w:t>to maximize data rate</w:t>
      </w:r>
      <w:r>
        <w:rPr>
          <w:rFonts w:ascii="Arial" w:hAnsi="Arial" w:cs="Arial"/>
          <w:lang w:eastAsia="x-none"/>
        </w:rPr>
        <w:t>s</w:t>
      </w:r>
      <w:r w:rsidR="00097117" w:rsidRPr="00097117">
        <w:rPr>
          <w:rFonts w:ascii="Arial" w:hAnsi="Arial" w:cs="Arial"/>
          <w:lang w:eastAsia="x-none"/>
        </w:rPr>
        <w:t xml:space="preserve">. </w:t>
      </w:r>
      <w:r>
        <w:rPr>
          <w:rFonts w:ascii="Arial" w:hAnsi="Arial" w:cs="Arial"/>
          <w:lang w:eastAsia="x-none"/>
        </w:rPr>
        <w:t>Note that</w:t>
      </w:r>
      <w:r w:rsidR="00097117" w:rsidRPr="00097117">
        <w:rPr>
          <w:rFonts w:ascii="Arial" w:hAnsi="Arial" w:cs="Arial"/>
          <w:lang w:eastAsia="x-none"/>
        </w:rPr>
        <w:t xml:space="preserve"> </w:t>
      </w:r>
      <w:r>
        <w:rPr>
          <w:rFonts w:ascii="Arial" w:hAnsi="Arial" w:cs="Arial"/>
          <w:lang w:eastAsia="x-none"/>
        </w:rPr>
        <w:t xml:space="preserve">multiplexing </w:t>
      </w:r>
      <w:r w:rsidR="009F03B7">
        <w:rPr>
          <w:rFonts w:ascii="Arial" w:hAnsi="Arial" w:cs="Arial"/>
          <w:lang w:eastAsia="x-none"/>
        </w:rPr>
        <w:t>techniques</w:t>
      </w:r>
      <w:r>
        <w:rPr>
          <w:rFonts w:ascii="Arial" w:hAnsi="Arial" w:cs="Arial"/>
          <w:lang w:eastAsia="x-none"/>
        </w:rPr>
        <w:t xml:space="preserve"> can be used to strike trade-offs </w:t>
      </w:r>
      <w:r w:rsidR="00097117" w:rsidRPr="00097117">
        <w:rPr>
          <w:rFonts w:ascii="Arial" w:hAnsi="Arial" w:cs="Arial"/>
          <w:lang w:eastAsia="x-none"/>
        </w:rPr>
        <w:t>between communication and sensing</w:t>
      </w:r>
      <w:r>
        <w:rPr>
          <w:rFonts w:ascii="Arial" w:hAnsi="Arial" w:cs="Arial"/>
          <w:lang w:eastAsia="x-none"/>
        </w:rPr>
        <w:t xml:space="preserve"> performances</w:t>
      </w:r>
      <w:r w:rsidR="00097117" w:rsidRPr="00097117">
        <w:rPr>
          <w:rFonts w:ascii="Arial" w:hAnsi="Arial" w:cs="Arial"/>
          <w:lang w:eastAsia="x-none"/>
        </w:rPr>
        <w:t xml:space="preserve">, though this introduces additional </w:t>
      </w:r>
      <w:r>
        <w:rPr>
          <w:rFonts w:ascii="Arial" w:hAnsi="Arial" w:cs="Arial"/>
          <w:lang w:eastAsia="x-none"/>
        </w:rPr>
        <w:t>system complexities</w:t>
      </w:r>
      <w:r w:rsidR="00097117" w:rsidRPr="00097117">
        <w:rPr>
          <w:rFonts w:ascii="Arial" w:hAnsi="Arial" w:cs="Arial"/>
          <w:lang w:eastAsia="x-none"/>
        </w:rPr>
        <w:t>. </w:t>
      </w:r>
    </w:p>
    <w:p w14:paraId="45AA53AB" w14:textId="65F4F3B8" w:rsidR="00D8516A" w:rsidRPr="00097117" w:rsidRDefault="002F064F" w:rsidP="002339DC">
      <w:pPr>
        <w:spacing w:after="240"/>
        <w:jc w:val="both"/>
        <w:rPr>
          <w:rFonts w:ascii="Arial" w:hAnsi="Arial" w:cs="Arial"/>
          <w:lang w:val="en-US" w:eastAsia="x-none"/>
        </w:rPr>
      </w:pPr>
      <w:r>
        <w:rPr>
          <w:rFonts w:ascii="Arial" w:hAnsi="Arial" w:cs="Arial"/>
          <w:lang w:eastAsia="x-none"/>
        </w:rPr>
        <w:t xml:space="preserve">The scope of the </w:t>
      </w:r>
      <w:r w:rsidRPr="006862D6">
        <w:rPr>
          <w:rFonts w:ascii="Arial" w:hAnsi="Arial" w:cs="Arial"/>
          <w:lang w:eastAsia="x-none"/>
        </w:rPr>
        <w:t>NR ISAC Performance Evaluation</w:t>
      </w:r>
      <w:r>
        <w:rPr>
          <w:rFonts w:ascii="Arial" w:hAnsi="Arial" w:cs="Arial"/>
          <w:lang w:eastAsia="x-none"/>
        </w:rPr>
        <w:t xml:space="preserve"> study [1] </w:t>
      </w:r>
      <w:r w:rsidR="00ED02F0">
        <w:rPr>
          <w:rFonts w:ascii="Arial" w:hAnsi="Arial" w:cs="Arial"/>
          <w:lang w:eastAsia="x-none"/>
        </w:rPr>
        <w:t xml:space="preserve">requires using </w:t>
      </w:r>
      <w:r>
        <w:rPr>
          <w:rFonts w:ascii="Arial" w:hAnsi="Arial" w:cs="Arial"/>
          <w:lang w:eastAsia="x-none"/>
        </w:rPr>
        <w:t>existing NR waveforms and RS designs as baseline</w:t>
      </w:r>
      <w:r w:rsidR="00B91A3A">
        <w:rPr>
          <w:rFonts w:ascii="Arial" w:hAnsi="Arial" w:cs="Arial"/>
          <w:lang w:eastAsia="x-none"/>
        </w:rPr>
        <w:t>, and c</w:t>
      </w:r>
      <w:r>
        <w:rPr>
          <w:rFonts w:ascii="Arial" w:hAnsi="Arial" w:cs="Arial"/>
          <w:lang w:eastAsia="x-none"/>
        </w:rPr>
        <w:t xml:space="preserve">ompanies </w:t>
      </w:r>
      <w:r w:rsidR="00B91A3A">
        <w:rPr>
          <w:rFonts w:ascii="Arial" w:hAnsi="Arial" w:cs="Arial"/>
          <w:lang w:eastAsia="x-none"/>
        </w:rPr>
        <w:t>can</w:t>
      </w:r>
      <w:r>
        <w:rPr>
          <w:rFonts w:ascii="Arial" w:hAnsi="Arial" w:cs="Arial"/>
          <w:lang w:eastAsia="x-none"/>
        </w:rPr>
        <w:t xml:space="preserve"> share relevant information for other waveform and RS designs. </w:t>
      </w:r>
    </w:p>
    <w:p w14:paraId="7D8167AA" w14:textId="388295C9" w:rsidR="00D8516A" w:rsidRDefault="00D8516A" w:rsidP="00D8516A">
      <w:pPr>
        <w:spacing w:after="240"/>
        <w:rPr>
          <w:rFonts w:ascii="Arial" w:hAnsi="Arial" w:cs="Arial"/>
          <w:lang w:val="en-US" w:eastAsia="x-none"/>
        </w:rPr>
      </w:pPr>
      <w:r>
        <w:rPr>
          <w:rFonts w:ascii="Arial" w:hAnsi="Arial" w:cs="Arial"/>
          <w:lang w:val="en-US" w:eastAsia="x-none"/>
        </w:rPr>
        <w:t xml:space="preserve">To enable </w:t>
      </w:r>
      <w:r w:rsidRPr="004A2CC9">
        <w:rPr>
          <w:rFonts w:ascii="Arial" w:hAnsi="Arial" w:cs="Arial"/>
          <w:lang w:val="en-US" w:eastAsia="x-none"/>
        </w:rPr>
        <w:t xml:space="preserve">sensing capabilities, existing </w:t>
      </w:r>
      <w:r w:rsidR="00CC5B78">
        <w:rPr>
          <w:rFonts w:ascii="Arial" w:hAnsi="Arial" w:cs="Arial"/>
          <w:lang w:val="en-US" w:eastAsia="x-none"/>
        </w:rPr>
        <w:t xml:space="preserve">NR </w:t>
      </w:r>
      <w:r w:rsidRPr="004A2CC9">
        <w:rPr>
          <w:rFonts w:ascii="Arial" w:hAnsi="Arial" w:cs="Arial"/>
          <w:lang w:val="en-US" w:eastAsia="x-none"/>
        </w:rPr>
        <w:t xml:space="preserve">waveforms can be </w:t>
      </w:r>
      <w:r w:rsidR="00CC5B78">
        <w:rPr>
          <w:rFonts w:ascii="Arial" w:hAnsi="Arial" w:cs="Arial"/>
          <w:lang w:val="en-US" w:eastAsia="x-none"/>
        </w:rPr>
        <w:t>reused</w:t>
      </w:r>
      <w:r w:rsidRPr="004A2CC9">
        <w:rPr>
          <w:rFonts w:ascii="Arial" w:hAnsi="Arial" w:cs="Arial"/>
          <w:lang w:val="en-US" w:eastAsia="x-none"/>
        </w:rPr>
        <w:t xml:space="preserve">. OFDM’s inherent properties, such as high time-frequency resolution and robustness to multipath, make it well-suited for extracting sensing measurements from reflected and scattered signals. Additionally, OFDM offers high flexibility in resource allocation across time, frequency, and spatial domains. This flexibility allows for dynamic configuration of sensing resources, allocating more bandwidth, time slots, or spatial beams </w:t>
      </w:r>
      <w:r w:rsidR="00E52838">
        <w:rPr>
          <w:rFonts w:ascii="Arial" w:hAnsi="Arial" w:cs="Arial"/>
          <w:lang w:val="en-US" w:eastAsia="x-none"/>
        </w:rPr>
        <w:t xml:space="preserve">based on </w:t>
      </w:r>
      <w:r w:rsidRPr="004A2CC9">
        <w:rPr>
          <w:rFonts w:ascii="Arial" w:hAnsi="Arial" w:cs="Arial"/>
          <w:lang w:val="en-US" w:eastAsia="x-none"/>
        </w:rPr>
        <w:t xml:space="preserve">sensing </w:t>
      </w:r>
      <w:r w:rsidR="00E52838">
        <w:rPr>
          <w:rFonts w:ascii="Arial" w:hAnsi="Arial" w:cs="Arial"/>
          <w:lang w:val="en-US" w:eastAsia="x-none"/>
        </w:rPr>
        <w:t>requirements</w:t>
      </w:r>
      <w:r w:rsidRPr="004A2CC9">
        <w:rPr>
          <w:rFonts w:ascii="Arial" w:hAnsi="Arial" w:cs="Arial"/>
          <w:lang w:val="en-US" w:eastAsia="x-none"/>
        </w:rPr>
        <w:t>.</w:t>
      </w:r>
    </w:p>
    <w:p w14:paraId="0E77ABB7" w14:textId="43501C1F" w:rsidR="00097117" w:rsidRPr="00097117" w:rsidRDefault="00D8516A" w:rsidP="002339DC">
      <w:pPr>
        <w:spacing w:after="240"/>
        <w:jc w:val="both"/>
        <w:rPr>
          <w:rFonts w:ascii="Arial" w:hAnsi="Arial" w:cs="Arial"/>
          <w:lang w:val="en-US" w:eastAsia="x-none"/>
        </w:rPr>
      </w:pPr>
      <w:r w:rsidRPr="00D8516A">
        <w:rPr>
          <w:rFonts w:ascii="Arial" w:hAnsi="Arial" w:cs="Arial"/>
          <w:b/>
          <w:bCs/>
          <w:lang w:eastAsia="x-none"/>
        </w:rPr>
        <w:t>Observation</w:t>
      </w:r>
      <w:r w:rsidR="0054446E">
        <w:rPr>
          <w:rFonts w:ascii="Arial" w:hAnsi="Arial" w:cs="Arial"/>
          <w:b/>
          <w:bCs/>
          <w:lang w:eastAsia="x-none"/>
        </w:rPr>
        <w:t>-</w:t>
      </w:r>
      <w:r w:rsidRPr="00D8516A">
        <w:rPr>
          <w:rFonts w:ascii="Arial" w:hAnsi="Arial" w:cs="Arial"/>
          <w:b/>
          <w:bCs/>
          <w:lang w:eastAsia="x-none"/>
        </w:rPr>
        <w:t>1</w:t>
      </w:r>
      <w:r w:rsidR="0054446E">
        <w:rPr>
          <w:rFonts w:ascii="Arial" w:hAnsi="Arial" w:cs="Arial"/>
          <w:b/>
          <w:bCs/>
          <w:lang w:eastAsia="x-none"/>
        </w:rPr>
        <w:t>5</w:t>
      </w:r>
      <w:r w:rsidRPr="00D8516A">
        <w:rPr>
          <w:rFonts w:ascii="Arial" w:hAnsi="Arial" w:cs="Arial"/>
          <w:b/>
          <w:bCs/>
          <w:lang w:eastAsia="x-none"/>
        </w:rPr>
        <w:t>: </w:t>
      </w:r>
      <w:r w:rsidRPr="00D8516A">
        <w:rPr>
          <w:rFonts w:ascii="Arial" w:hAnsi="Arial" w:cs="Arial"/>
          <w:b/>
          <w:bCs/>
          <w:lang w:val="en-US" w:eastAsia="x-none"/>
        </w:rPr>
        <w:t xml:space="preserve">OFDM-based </w:t>
      </w:r>
      <w:r>
        <w:rPr>
          <w:rFonts w:ascii="Arial" w:hAnsi="Arial" w:cs="Arial"/>
          <w:b/>
          <w:bCs/>
          <w:lang w:val="en-US" w:eastAsia="x-none"/>
        </w:rPr>
        <w:t xml:space="preserve">NR </w:t>
      </w:r>
      <w:r w:rsidRPr="00D8516A">
        <w:rPr>
          <w:rFonts w:ascii="Arial" w:hAnsi="Arial" w:cs="Arial"/>
          <w:b/>
          <w:bCs/>
          <w:lang w:val="en-US" w:eastAsia="x-none"/>
        </w:rPr>
        <w:t>signals can be effectively leveraged for sensing</w:t>
      </w:r>
      <w:r>
        <w:rPr>
          <w:rFonts w:ascii="Arial" w:hAnsi="Arial" w:cs="Arial"/>
          <w:b/>
          <w:bCs/>
          <w:lang w:val="en-US" w:eastAsia="x-none"/>
        </w:rPr>
        <w:t xml:space="preserve"> due to the inherent properties of such signals</w:t>
      </w:r>
      <w:r w:rsidRPr="00D8516A">
        <w:rPr>
          <w:rFonts w:ascii="Arial" w:hAnsi="Arial" w:cs="Arial"/>
          <w:b/>
          <w:bCs/>
          <w:lang w:val="en-US" w:eastAsia="x-none"/>
        </w:rPr>
        <w:t>.</w:t>
      </w:r>
    </w:p>
    <w:p w14:paraId="7E199D14" w14:textId="77777777" w:rsidR="00283D9C" w:rsidRPr="00B479A7" w:rsidRDefault="00283D9C" w:rsidP="00283D9C">
      <w:pPr>
        <w:spacing w:after="240"/>
        <w:jc w:val="both"/>
        <w:rPr>
          <w:rFonts w:ascii="Arial" w:hAnsi="Arial" w:cs="Arial"/>
          <w:szCs w:val="20"/>
          <w:lang w:eastAsia="x-none"/>
        </w:rPr>
      </w:pPr>
      <w:r w:rsidRPr="00B479A7">
        <w:rPr>
          <w:rFonts w:ascii="Arial" w:hAnsi="Arial" w:cs="Arial"/>
          <w:b/>
          <w:bCs/>
          <w:szCs w:val="20"/>
          <w:lang w:eastAsia="x-none"/>
        </w:rPr>
        <w:t xml:space="preserve">Proposal-7: Use NR waveforms (OFDM-based) and existing </w:t>
      </w:r>
      <w:r>
        <w:rPr>
          <w:rFonts w:ascii="Arial" w:hAnsi="Arial" w:cs="Arial"/>
          <w:b/>
          <w:bCs/>
          <w:szCs w:val="20"/>
          <w:lang w:eastAsia="x-none"/>
        </w:rPr>
        <w:t xml:space="preserve">NR </w:t>
      </w:r>
      <w:r w:rsidRPr="00B479A7">
        <w:rPr>
          <w:rFonts w:ascii="Arial" w:hAnsi="Arial" w:cs="Arial"/>
          <w:b/>
          <w:bCs/>
          <w:szCs w:val="20"/>
          <w:lang w:eastAsia="x-none"/>
        </w:rPr>
        <w:t xml:space="preserve">RS </w:t>
      </w:r>
      <w:r>
        <w:rPr>
          <w:rFonts w:ascii="Arial" w:hAnsi="Arial" w:cs="Arial"/>
          <w:b/>
          <w:bCs/>
          <w:szCs w:val="20"/>
          <w:lang w:eastAsia="x-none"/>
        </w:rPr>
        <w:t xml:space="preserve">types </w:t>
      </w:r>
      <w:r w:rsidRPr="00B479A7">
        <w:rPr>
          <w:rFonts w:ascii="Arial" w:hAnsi="Arial" w:cs="Arial"/>
          <w:b/>
          <w:bCs/>
          <w:szCs w:val="20"/>
          <w:lang w:eastAsia="x-none"/>
        </w:rPr>
        <w:t xml:space="preserve">for Rel-20 NR ISAC-UAV performance evaluation.  </w:t>
      </w:r>
      <w:r w:rsidRPr="00B479A7">
        <w:rPr>
          <w:rFonts w:ascii="Arial" w:hAnsi="Arial" w:cs="Arial"/>
          <w:szCs w:val="20"/>
          <w:lang w:eastAsia="x-none"/>
        </w:rPr>
        <w:t> </w:t>
      </w:r>
    </w:p>
    <w:p w14:paraId="5BA93F6A" w14:textId="31F336B5" w:rsidR="00F204DE" w:rsidRPr="00F204DE" w:rsidRDefault="00FA3582" w:rsidP="00F204DE">
      <w:pPr>
        <w:spacing w:after="240"/>
        <w:rPr>
          <w:rFonts w:ascii="Arial" w:hAnsi="Arial" w:cs="Arial"/>
          <w:lang w:eastAsia="x-none"/>
        </w:rPr>
      </w:pPr>
      <w:r w:rsidRPr="00FA3582">
        <w:rPr>
          <w:rFonts w:ascii="Arial" w:hAnsi="Arial" w:cs="Arial"/>
          <w:lang w:val="en-US" w:eastAsia="x-none"/>
        </w:rPr>
        <w:t>Existing</w:t>
      </w:r>
      <w:r>
        <w:rPr>
          <w:rFonts w:ascii="Arial" w:hAnsi="Arial" w:cs="Arial"/>
          <w:b/>
          <w:bCs/>
          <w:lang w:val="en-US" w:eastAsia="x-none"/>
        </w:rPr>
        <w:t xml:space="preserve"> </w:t>
      </w:r>
      <w:r w:rsidRPr="00FA3582">
        <w:rPr>
          <w:rFonts w:ascii="Arial" w:hAnsi="Arial" w:cs="Arial"/>
          <w:lang w:val="en-US" w:eastAsia="x-none"/>
        </w:rPr>
        <w:t>R</w:t>
      </w:r>
      <w:r>
        <w:rPr>
          <w:rFonts w:ascii="Arial" w:hAnsi="Arial" w:cs="Arial"/>
          <w:lang w:val="en-US" w:eastAsia="x-none"/>
        </w:rPr>
        <w:t xml:space="preserve">Ss in NR </w:t>
      </w:r>
      <w:r w:rsidR="004A2CC9">
        <w:rPr>
          <w:rFonts w:ascii="Arial" w:hAnsi="Arial" w:cs="Arial"/>
          <w:lang w:val="en-US" w:eastAsia="x-none"/>
        </w:rPr>
        <w:t>may be utilized for sensing in the DL and UL, such as the CSI-RS</w:t>
      </w:r>
      <w:r>
        <w:rPr>
          <w:rFonts w:ascii="Arial" w:hAnsi="Arial" w:cs="Arial"/>
          <w:lang w:val="en-US" w:eastAsia="x-none"/>
        </w:rPr>
        <w:t xml:space="preserve">, </w:t>
      </w:r>
      <w:r w:rsidR="004A2CC9">
        <w:rPr>
          <w:rFonts w:ascii="Arial" w:hAnsi="Arial" w:cs="Arial"/>
          <w:lang w:val="en-US" w:eastAsia="x-none"/>
        </w:rPr>
        <w:t xml:space="preserve">TRS variant, PRS, DMRS, SSB, SRS (with SRSp). </w:t>
      </w:r>
      <w:r w:rsidR="004A2CC9">
        <w:rPr>
          <w:rFonts w:ascii="Arial" w:hAnsi="Arial" w:cs="Arial"/>
          <w:lang w:eastAsia="x-none"/>
        </w:rPr>
        <w:t>These RSs</w:t>
      </w:r>
      <w:r w:rsidR="004A2CC9" w:rsidRPr="00097117">
        <w:rPr>
          <w:rFonts w:ascii="Arial" w:hAnsi="Arial" w:cs="Arial"/>
          <w:lang w:eastAsia="x-none"/>
        </w:rPr>
        <w:t xml:space="preserve"> </w:t>
      </w:r>
      <w:r w:rsidR="004A2CC9">
        <w:rPr>
          <w:rFonts w:ascii="Arial" w:hAnsi="Arial" w:cs="Arial"/>
          <w:lang w:eastAsia="x-none"/>
        </w:rPr>
        <w:t xml:space="preserve">have </w:t>
      </w:r>
      <w:r w:rsidR="004A2CC9" w:rsidRPr="00097117">
        <w:rPr>
          <w:rFonts w:ascii="Arial" w:hAnsi="Arial" w:cs="Arial"/>
          <w:lang w:eastAsia="x-none"/>
        </w:rPr>
        <w:t xml:space="preserve">different characteristics </w:t>
      </w:r>
      <w:r w:rsidR="008E4085">
        <w:rPr>
          <w:rFonts w:ascii="Arial" w:hAnsi="Arial" w:cs="Arial"/>
          <w:lang w:eastAsia="x-none"/>
        </w:rPr>
        <w:t>in terms of suitability for sensing</w:t>
      </w:r>
      <w:r w:rsidR="009D4495">
        <w:rPr>
          <w:rFonts w:ascii="Arial" w:hAnsi="Arial" w:cs="Arial"/>
          <w:lang w:eastAsia="x-none"/>
        </w:rPr>
        <w:t xml:space="preserve">, </w:t>
      </w:r>
      <w:r w:rsidR="008E4085">
        <w:rPr>
          <w:rFonts w:ascii="Arial" w:hAnsi="Arial" w:cs="Arial"/>
          <w:lang w:eastAsia="x-none"/>
        </w:rPr>
        <w:t xml:space="preserve">as </w:t>
      </w:r>
      <w:r w:rsidR="004A2CC9">
        <w:rPr>
          <w:rFonts w:ascii="Arial" w:hAnsi="Arial" w:cs="Arial"/>
          <w:lang w:eastAsia="x-none"/>
        </w:rPr>
        <w:t>shown in the table below</w:t>
      </w:r>
      <w:r w:rsidR="004A2CC9" w:rsidRPr="00097117">
        <w:rPr>
          <w:rFonts w:ascii="Arial" w:hAnsi="Arial" w:cs="Arial"/>
          <w:lang w:eastAsia="x-none"/>
        </w:rPr>
        <w:t>. </w:t>
      </w:r>
    </w:p>
    <w:p w14:paraId="63A47A0B" w14:textId="0CDC9D2C" w:rsidR="00236538" w:rsidRPr="00B1328E" w:rsidRDefault="00236538" w:rsidP="00236538">
      <w:pPr>
        <w:pStyle w:val="Caption"/>
        <w:keepNext/>
        <w:jc w:val="center"/>
        <w:rPr>
          <w:rFonts w:ascii="Arial" w:hAnsi="Arial" w:cs="Arial"/>
        </w:rPr>
      </w:pPr>
      <w:r w:rsidRPr="00B1328E">
        <w:rPr>
          <w:rFonts w:ascii="Arial" w:hAnsi="Arial" w:cs="Arial"/>
        </w:rPr>
        <w:t xml:space="preserve">Table </w:t>
      </w:r>
      <w:r w:rsidRPr="00B1328E">
        <w:rPr>
          <w:rFonts w:ascii="Arial" w:hAnsi="Arial" w:cs="Arial"/>
        </w:rPr>
        <w:fldChar w:fldCharType="begin"/>
      </w:r>
      <w:r w:rsidRPr="00B1328E">
        <w:rPr>
          <w:rFonts w:ascii="Arial" w:hAnsi="Arial" w:cs="Arial"/>
        </w:rPr>
        <w:instrText xml:space="preserve"> SEQ Table \* ARABIC </w:instrText>
      </w:r>
      <w:r w:rsidRPr="00B1328E">
        <w:rPr>
          <w:rFonts w:ascii="Arial" w:hAnsi="Arial" w:cs="Arial"/>
        </w:rPr>
        <w:fldChar w:fldCharType="separate"/>
      </w:r>
      <w:r w:rsidR="006D0C47">
        <w:rPr>
          <w:rFonts w:ascii="Arial" w:hAnsi="Arial" w:cs="Arial"/>
          <w:noProof/>
        </w:rPr>
        <w:t>3</w:t>
      </w:r>
      <w:r w:rsidRPr="00B1328E">
        <w:rPr>
          <w:rFonts w:ascii="Arial" w:hAnsi="Arial" w:cs="Arial"/>
        </w:rPr>
        <w:fldChar w:fldCharType="end"/>
      </w:r>
      <w:r w:rsidRPr="00B1328E">
        <w:rPr>
          <w:rFonts w:ascii="Arial" w:hAnsi="Arial" w:cs="Arial"/>
        </w:rPr>
        <w:t>. Existing NR RS suitability for sensing.</w:t>
      </w:r>
    </w:p>
    <w:tbl>
      <w:tblPr>
        <w:tblStyle w:val="TableGrid"/>
        <w:tblW w:w="5000" w:type="pct"/>
        <w:tblLook w:val="04A0" w:firstRow="1" w:lastRow="0" w:firstColumn="1" w:lastColumn="0" w:noHBand="0" w:noVBand="1"/>
      </w:tblPr>
      <w:tblGrid>
        <w:gridCol w:w="1107"/>
        <w:gridCol w:w="1005"/>
        <w:gridCol w:w="1497"/>
        <w:gridCol w:w="4945"/>
        <w:gridCol w:w="1077"/>
      </w:tblGrid>
      <w:tr w:rsidR="00236538" w:rsidRPr="00236538" w14:paraId="5F9E8013" w14:textId="77777777" w:rsidTr="00236538">
        <w:trPr>
          <w:trHeight w:val="20"/>
        </w:trPr>
        <w:tc>
          <w:tcPr>
            <w:tcW w:w="575" w:type="pct"/>
          </w:tcPr>
          <w:p w14:paraId="06F2AB6A" w14:textId="77777777" w:rsidR="00F204DE" w:rsidRPr="00236538" w:rsidRDefault="00F204DE" w:rsidP="00F55517">
            <w:pPr>
              <w:rPr>
                <w:rFonts w:ascii="Arial" w:hAnsi="Arial" w:cs="Arial"/>
                <w:b/>
                <w:bCs/>
                <w:sz w:val="18"/>
                <w:szCs w:val="18"/>
              </w:rPr>
            </w:pPr>
            <w:r w:rsidRPr="00236538">
              <w:rPr>
                <w:rFonts w:ascii="Arial" w:hAnsi="Arial" w:cs="Arial"/>
                <w:b/>
                <w:bCs/>
                <w:sz w:val="18"/>
                <w:szCs w:val="18"/>
              </w:rPr>
              <w:t>RS</w:t>
            </w:r>
          </w:p>
        </w:tc>
        <w:tc>
          <w:tcPr>
            <w:tcW w:w="522" w:type="pct"/>
          </w:tcPr>
          <w:p w14:paraId="26A6B62F" w14:textId="77777777" w:rsidR="00F204DE" w:rsidRPr="00236538" w:rsidRDefault="00F204DE" w:rsidP="00F55517">
            <w:pPr>
              <w:rPr>
                <w:rFonts w:ascii="Arial" w:hAnsi="Arial" w:cs="Arial"/>
                <w:b/>
                <w:bCs/>
                <w:sz w:val="18"/>
                <w:szCs w:val="18"/>
              </w:rPr>
            </w:pPr>
            <w:r w:rsidRPr="00236538">
              <w:rPr>
                <w:rFonts w:ascii="Arial" w:hAnsi="Arial" w:cs="Arial"/>
                <w:b/>
                <w:bCs/>
                <w:sz w:val="18"/>
                <w:szCs w:val="18"/>
              </w:rPr>
              <w:t>Link</w:t>
            </w:r>
          </w:p>
        </w:tc>
        <w:tc>
          <w:tcPr>
            <w:tcW w:w="777" w:type="pct"/>
          </w:tcPr>
          <w:p w14:paraId="64A7F726" w14:textId="77777777" w:rsidR="00F204DE" w:rsidRPr="00236538" w:rsidRDefault="00F204DE" w:rsidP="00F55517">
            <w:pPr>
              <w:rPr>
                <w:rFonts w:ascii="Arial" w:hAnsi="Arial" w:cs="Arial"/>
                <w:b/>
                <w:bCs/>
                <w:sz w:val="18"/>
                <w:szCs w:val="18"/>
              </w:rPr>
            </w:pPr>
            <w:r w:rsidRPr="00236538">
              <w:rPr>
                <w:rFonts w:ascii="Arial" w:hAnsi="Arial" w:cs="Arial"/>
                <w:b/>
                <w:bCs/>
                <w:sz w:val="18"/>
                <w:szCs w:val="18"/>
              </w:rPr>
              <w:t>Usage</w:t>
            </w:r>
          </w:p>
        </w:tc>
        <w:tc>
          <w:tcPr>
            <w:tcW w:w="2567" w:type="pct"/>
          </w:tcPr>
          <w:p w14:paraId="1AC150FD" w14:textId="77777777" w:rsidR="00F204DE" w:rsidRPr="00236538" w:rsidRDefault="00F204DE" w:rsidP="00F55517">
            <w:pPr>
              <w:rPr>
                <w:rFonts w:ascii="Arial" w:hAnsi="Arial" w:cs="Arial"/>
                <w:b/>
                <w:bCs/>
                <w:sz w:val="18"/>
                <w:szCs w:val="18"/>
              </w:rPr>
            </w:pPr>
            <w:r w:rsidRPr="00236538">
              <w:rPr>
                <w:rFonts w:ascii="Arial" w:hAnsi="Arial" w:cs="Arial"/>
                <w:b/>
                <w:bCs/>
                <w:sz w:val="18"/>
                <w:szCs w:val="18"/>
              </w:rPr>
              <w:t>Characteristics</w:t>
            </w:r>
          </w:p>
        </w:tc>
        <w:tc>
          <w:tcPr>
            <w:tcW w:w="559" w:type="pct"/>
          </w:tcPr>
          <w:p w14:paraId="054CA7C5" w14:textId="77777777" w:rsidR="00F204DE" w:rsidRPr="00236538" w:rsidRDefault="00F204DE" w:rsidP="00F55517">
            <w:pPr>
              <w:rPr>
                <w:rFonts w:ascii="Arial" w:hAnsi="Arial" w:cs="Arial"/>
                <w:b/>
                <w:bCs/>
                <w:sz w:val="18"/>
                <w:szCs w:val="18"/>
              </w:rPr>
            </w:pPr>
            <w:r w:rsidRPr="00236538">
              <w:rPr>
                <w:rFonts w:ascii="Arial" w:hAnsi="Arial" w:cs="Arial"/>
                <w:b/>
                <w:bCs/>
                <w:sz w:val="18"/>
                <w:szCs w:val="18"/>
              </w:rPr>
              <w:t>Sensing</w:t>
            </w:r>
          </w:p>
          <w:p w14:paraId="68CCEA55" w14:textId="77777777" w:rsidR="00F204DE" w:rsidRPr="00236538" w:rsidRDefault="00F204DE" w:rsidP="00F55517">
            <w:pPr>
              <w:rPr>
                <w:rFonts w:ascii="Arial" w:hAnsi="Arial" w:cs="Arial"/>
                <w:b/>
                <w:bCs/>
                <w:sz w:val="18"/>
                <w:szCs w:val="18"/>
              </w:rPr>
            </w:pPr>
            <w:r w:rsidRPr="00236538">
              <w:rPr>
                <w:rFonts w:ascii="Arial" w:hAnsi="Arial" w:cs="Arial"/>
                <w:b/>
                <w:bCs/>
                <w:sz w:val="18"/>
                <w:szCs w:val="18"/>
              </w:rPr>
              <w:t>Suitability</w:t>
            </w:r>
          </w:p>
        </w:tc>
      </w:tr>
      <w:tr w:rsidR="00236538" w:rsidRPr="00236538" w14:paraId="496CEECE" w14:textId="77777777" w:rsidTr="00236538">
        <w:trPr>
          <w:trHeight w:val="20"/>
        </w:trPr>
        <w:tc>
          <w:tcPr>
            <w:tcW w:w="575" w:type="pct"/>
          </w:tcPr>
          <w:p w14:paraId="6D5F7753" w14:textId="77777777" w:rsidR="00F204DE" w:rsidRPr="00236538" w:rsidRDefault="00F204DE" w:rsidP="00F55517">
            <w:pPr>
              <w:rPr>
                <w:rFonts w:ascii="Arial" w:hAnsi="Arial" w:cs="Arial"/>
                <w:sz w:val="18"/>
                <w:szCs w:val="18"/>
              </w:rPr>
            </w:pPr>
            <w:r w:rsidRPr="00236538">
              <w:rPr>
                <w:rFonts w:ascii="Arial" w:hAnsi="Arial" w:cs="Arial"/>
                <w:sz w:val="18"/>
                <w:szCs w:val="18"/>
              </w:rPr>
              <w:t>CSI-RS</w:t>
            </w:r>
          </w:p>
        </w:tc>
        <w:tc>
          <w:tcPr>
            <w:tcW w:w="522" w:type="pct"/>
          </w:tcPr>
          <w:p w14:paraId="027198DA" w14:textId="77777777" w:rsidR="00F204DE" w:rsidRPr="00236538" w:rsidRDefault="00F204DE" w:rsidP="00F55517">
            <w:pPr>
              <w:rPr>
                <w:rFonts w:ascii="Arial" w:hAnsi="Arial" w:cs="Arial"/>
                <w:sz w:val="18"/>
                <w:szCs w:val="18"/>
              </w:rPr>
            </w:pPr>
            <w:r w:rsidRPr="00236538">
              <w:rPr>
                <w:rFonts w:ascii="Arial" w:hAnsi="Arial" w:cs="Arial"/>
                <w:sz w:val="18"/>
                <w:szCs w:val="18"/>
              </w:rPr>
              <w:t>DL</w:t>
            </w:r>
          </w:p>
        </w:tc>
        <w:tc>
          <w:tcPr>
            <w:tcW w:w="777" w:type="pct"/>
          </w:tcPr>
          <w:p w14:paraId="5B0193AC" w14:textId="77777777" w:rsidR="00F204DE" w:rsidRPr="00236538" w:rsidRDefault="00F204DE" w:rsidP="00F55517">
            <w:pPr>
              <w:rPr>
                <w:rFonts w:ascii="Arial" w:hAnsi="Arial" w:cs="Arial"/>
                <w:sz w:val="18"/>
                <w:szCs w:val="18"/>
              </w:rPr>
            </w:pPr>
            <w:r w:rsidRPr="00236538">
              <w:rPr>
                <w:rFonts w:ascii="Arial" w:hAnsi="Arial" w:cs="Arial"/>
                <w:sz w:val="18"/>
                <w:szCs w:val="18"/>
              </w:rPr>
              <w:t>Channel estimation, beam tracking</w:t>
            </w:r>
          </w:p>
        </w:tc>
        <w:tc>
          <w:tcPr>
            <w:tcW w:w="2567" w:type="pct"/>
          </w:tcPr>
          <w:p w14:paraId="668B1B54"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Based on QPSK Pseudo-random sequences, e.g. gold sequence</w:t>
            </w:r>
          </w:p>
          <w:p w14:paraId="01A4614D" w14:textId="7192471D" w:rsidR="00F204DE" w:rsidRPr="00236538" w:rsidRDefault="00CC7043" w:rsidP="00CC7043">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 xml:space="preserve">Wideband with </w:t>
            </w:r>
            <w:r w:rsidRPr="00236538">
              <w:rPr>
                <w:rFonts w:ascii="Arial" w:hAnsi="Arial" w:cs="Arial"/>
                <w:sz w:val="18"/>
                <w:szCs w:val="18"/>
              </w:rPr>
              <w:t>f</w:t>
            </w:r>
            <w:r w:rsidR="00F204DE" w:rsidRPr="00236538">
              <w:rPr>
                <w:rFonts w:ascii="Arial" w:hAnsi="Arial" w:cs="Arial"/>
                <w:sz w:val="18"/>
                <w:szCs w:val="18"/>
              </w:rPr>
              <w:t xml:space="preserve">lexible time/frequency configuration </w:t>
            </w:r>
          </w:p>
          <w:p w14:paraId="1A357D26"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Supports a single UE or multiple UEs</w:t>
            </w:r>
          </w:p>
          <w:p w14:paraId="110EDACC"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Periodic, semi-persistent, aperiodic</w:t>
            </w:r>
          </w:p>
        </w:tc>
        <w:tc>
          <w:tcPr>
            <w:tcW w:w="559" w:type="pct"/>
          </w:tcPr>
          <w:p w14:paraId="01EC87BC" w14:textId="3228BEDA" w:rsidR="00F204DE" w:rsidRPr="00236538" w:rsidRDefault="00F204DE" w:rsidP="00451A29">
            <w:pPr>
              <w:rPr>
                <w:rFonts w:ascii="Arial" w:hAnsi="Arial" w:cs="Arial"/>
                <w:sz w:val="18"/>
                <w:szCs w:val="18"/>
              </w:rPr>
            </w:pPr>
            <w:r w:rsidRPr="00236538">
              <w:rPr>
                <w:rFonts w:ascii="Arial" w:hAnsi="Arial" w:cs="Arial"/>
                <w:sz w:val="18"/>
                <w:szCs w:val="18"/>
              </w:rPr>
              <w:t xml:space="preserve">High </w:t>
            </w:r>
          </w:p>
        </w:tc>
      </w:tr>
      <w:tr w:rsidR="00236538" w:rsidRPr="00236538" w14:paraId="005EED9F" w14:textId="77777777" w:rsidTr="00236538">
        <w:trPr>
          <w:trHeight w:val="20"/>
        </w:trPr>
        <w:tc>
          <w:tcPr>
            <w:tcW w:w="575" w:type="pct"/>
          </w:tcPr>
          <w:p w14:paraId="67F85316" w14:textId="77777777" w:rsidR="00F204DE" w:rsidRPr="00236538" w:rsidRDefault="00F204DE" w:rsidP="00F55517">
            <w:pPr>
              <w:rPr>
                <w:rFonts w:ascii="Arial" w:hAnsi="Arial" w:cs="Arial"/>
                <w:sz w:val="18"/>
                <w:szCs w:val="18"/>
              </w:rPr>
            </w:pPr>
            <w:r w:rsidRPr="00236538">
              <w:rPr>
                <w:rFonts w:ascii="Arial" w:hAnsi="Arial" w:cs="Arial"/>
                <w:sz w:val="18"/>
                <w:szCs w:val="18"/>
              </w:rPr>
              <w:t>PRS</w:t>
            </w:r>
          </w:p>
        </w:tc>
        <w:tc>
          <w:tcPr>
            <w:tcW w:w="522" w:type="pct"/>
          </w:tcPr>
          <w:p w14:paraId="3C985C31" w14:textId="77777777" w:rsidR="00F204DE" w:rsidRPr="00236538" w:rsidRDefault="00F204DE" w:rsidP="00F55517">
            <w:pPr>
              <w:rPr>
                <w:rFonts w:ascii="Arial" w:hAnsi="Arial" w:cs="Arial"/>
                <w:sz w:val="18"/>
                <w:szCs w:val="18"/>
              </w:rPr>
            </w:pPr>
            <w:r w:rsidRPr="00236538">
              <w:rPr>
                <w:rFonts w:ascii="Arial" w:hAnsi="Arial" w:cs="Arial"/>
                <w:sz w:val="18"/>
                <w:szCs w:val="18"/>
              </w:rPr>
              <w:t>DL</w:t>
            </w:r>
          </w:p>
        </w:tc>
        <w:tc>
          <w:tcPr>
            <w:tcW w:w="777" w:type="pct"/>
          </w:tcPr>
          <w:p w14:paraId="3C159E8A" w14:textId="77777777" w:rsidR="00F204DE" w:rsidRPr="00236538" w:rsidRDefault="00F204DE" w:rsidP="00F55517">
            <w:pPr>
              <w:rPr>
                <w:rFonts w:ascii="Arial" w:hAnsi="Arial" w:cs="Arial"/>
                <w:sz w:val="18"/>
                <w:szCs w:val="18"/>
              </w:rPr>
            </w:pPr>
            <w:r w:rsidRPr="00236538">
              <w:rPr>
                <w:rFonts w:ascii="Arial" w:hAnsi="Arial" w:cs="Arial"/>
                <w:sz w:val="18"/>
                <w:szCs w:val="18"/>
              </w:rPr>
              <w:t>Positioning</w:t>
            </w:r>
          </w:p>
        </w:tc>
        <w:tc>
          <w:tcPr>
            <w:tcW w:w="2567" w:type="pct"/>
          </w:tcPr>
          <w:p w14:paraId="246FECB3"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Pseudo-random sequence Gold or Zadoff-Chu</w:t>
            </w:r>
          </w:p>
          <w:p w14:paraId="74D85D53"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Good auto-correlation properties</w:t>
            </w:r>
          </w:p>
          <w:p w14:paraId="0C502198"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Can achieve dense/sparse time and frequency mapping</w:t>
            </w:r>
          </w:p>
          <w:p w14:paraId="147CD30A" w14:textId="6569D8C6" w:rsidR="00451A29" w:rsidRPr="00236538" w:rsidRDefault="00DA1757" w:rsidP="00F55517">
            <w:pPr>
              <w:pStyle w:val="ListParagraph"/>
              <w:numPr>
                <w:ilvl w:val="0"/>
                <w:numId w:val="36"/>
              </w:numPr>
              <w:rPr>
                <w:rFonts w:ascii="Arial" w:hAnsi="Arial" w:cs="Arial"/>
                <w:sz w:val="18"/>
                <w:szCs w:val="18"/>
                <w:lang w:eastAsia="en-US"/>
              </w:rPr>
            </w:pPr>
            <w:r>
              <w:rPr>
                <w:rFonts w:ascii="Arial" w:hAnsi="Arial" w:cs="Arial"/>
                <w:sz w:val="18"/>
                <w:szCs w:val="18"/>
                <w:lang w:eastAsia="en-US"/>
              </w:rPr>
              <w:t>Suitable</w:t>
            </w:r>
            <w:r w:rsidRPr="00236538">
              <w:rPr>
                <w:rFonts w:ascii="Arial" w:hAnsi="Arial" w:cs="Arial"/>
                <w:sz w:val="18"/>
                <w:szCs w:val="18"/>
                <w:lang w:eastAsia="en-US"/>
              </w:rPr>
              <w:t xml:space="preserve"> </w:t>
            </w:r>
            <w:r w:rsidR="00451A29" w:rsidRPr="00236538">
              <w:rPr>
                <w:rFonts w:ascii="Arial" w:hAnsi="Arial" w:cs="Arial"/>
                <w:sz w:val="18"/>
                <w:szCs w:val="18"/>
                <w:lang w:eastAsia="en-US"/>
              </w:rPr>
              <w:t>for high precision sensing</w:t>
            </w:r>
          </w:p>
          <w:p w14:paraId="2B81323D" w14:textId="0BE2C75D" w:rsidR="00CC7043" w:rsidRPr="00236538" w:rsidRDefault="00CC7043"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Lack of deployments</w:t>
            </w:r>
          </w:p>
        </w:tc>
        <w:tc>
          <w:tcPr>
            <w:tcW w:w="559" w:type="pct"/>
          </w:tcPr>
          <w:p w14:paraId="0B6678B7" w14:textId="354A247F" w:rsidR="00F204DE" w:rsidRPr="00236538" w:rsidRDefault="00F204DE" w:rsidP="00451A29">
            <w:pPr>
              <w:rPr>
                <w:rFonts w:ascii="Arial" w:hAnsi="Arial" w:cs="Arial"/>
                <w:sz w:val="18"/>
                <w:szCs w:val="18"/>
              </w:rPr>
            </w:pPr>
            <w:r w:rsidRPr="00236538">
              <w:rPr>
                <w:rFonts w:ascii="Arial" w:hAnsi="Arial" w:cs="Arial"/>
                <w:sz w:val="18"/>
                <w:szCs w:val="18"/>
              </w:rPr>
              <w:t xml:space="preserve">Very High </w:t>
            </w:r>
          </w:p>
        </w:tc>
      </w:tr>
      <w:tr w:rsidR="00236538" w:rsidRPr="00236538" w14:paraId="420F9BDC" w14:textId="77777777" w:rsidTr="00236538">
        <w:trPr>
          <w:trHeight w:val="20"/>
        </w:trPr>
        <w:tc>
          <w:tcPr>
            <w:tcW w:w="575" w:type="pct"/>
          </w:tcPr>
          <w:p w14:paraId="0E17D2F1" w14:textId="77777777" w:rsidR="00F204DE" w:rsidRPr="00236538" w:rsidRDefault="00F204DE" w:rsidP="00F55517">
            <w:pPr>
              <w:rPr>
                <w:rFonts w:ascii="Arial" w:hAnsi="Arial" w:cs="Arial"/>
                <w:sz w:val="18"/>
                <w:szCs w:val="18"/>
              </w:rPr>
            </w:pPr>
            <w:r w:rsidRPr="00236538">
              <w:rPr>
                <w:rFonts w:ascii="Arial" w:hAnsi="Arial" w:cs="Arial"/>
                <w:sz w:val="18"/>
                <w:szCs w:val="18"/>
              </w:rPr>
              <w:t>DMRS</w:t>
            </w:r>
          </w:p>
        </w:tc>
        <w:tc>
          <w:tcPr>
            <w:tcW w:w="522" w:type="pct"/>
          </w:tcPr>
          <w:p w14:paraId="43040E24" w14:textId="77777777" w:rsidR="00F204DE" w:rsidRPr="00236538" w:rsidRDefault="00F204DE" w:rsidP="00F55517">
            <w:pPr>
              <w:rPr>
                <w:rFonts w:ascii="Arial" w:hAnsi="Arial" w:cs="Arial"/>
                <w:sz w:val="18"/>
                <w:szCs w:val="18"/>
              </w:rPr>
            </w:pPr>
            <w:r w:rsidRPr="00236538">
              <w:rPr>
                <w:rFonts w:ascii="Arial" w:hAnsi="Arial" w:cs="Arial"/>
                <w:sz w:val="18"/>
                <w:szCs w:val="18"/>
              </w:rPr>
              <w:t>UL/DL</w:t>
            </w:r>
          </w:p>
        </w:tc>
        <w:tc>
          <w:tcPr>
            <w:tcW w:w="777" w:type="pct"/>
          </w:tcPr>
          <w:p w14:paraId="0D9F4376" w14:textId="77777777" w:rsidR="00F204DE" w:rsidRPr="00236538" w:rsidRDefault="00F204DE" w:rsidP="00F55517">
            <w:pPr>
              <w:rPr>
                <w:rFonts w:ascii="Arial" w:hAnsi="Arial" w:cs="Arial"/>
                <w:sz w:val="18"/>
                <w:szCs w:val="18"/>
              </w:rPr>
            </w:pPr>
            <w:r w:rsidRPr="00236538">
              <w:rPr>
                <w:rFonts w:ascii="Arial" w:hAnsi="Arial" w:cs="Arial"/>
                <w:sz w:val="18"/>
                <w:szCs w:val="18"/>
              </w:rPr>
              <w:t>Demodulation</w:t>
            </w:r>
          </w:p>
        </w:tc>
        <w:tc>
          <w:tcPr>
            <w:tcW w:w="2567" w:type="pct"/>
          </w:tcPr>
          <w:p w14:paraId="31EBCB2D"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Can be configured to be dense, e.g. in the frequency domain</w:t>
            </w:r>
          </w:p>
          <w:p w14:paraId="3DDE57DD"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lastRenderedPageBreak/>
              <w:t>Good auto-correlation and cross-correlation properties</w:t>
            </w:r>
          </w:p>
        </w:tc>
        <w:tc>
          <w:tcPr>
            <w:tcW w:w="559" w:type="pct"/>
          </w:tcPr>
          <w:p w14:paraId="15DD7CF3" w14:textId="7F41C5A5" w:rsidR="00F204DE" w:rsidRPr="00236538" w:rsidRDefault="00F204DE" w:rsidP="00451A29">
            <w:pPr>
              <w:rPr>
                <w:rFonts w:ascii="Arial" w:hAnsi="Arial" w:cs="Arial"/>
                <w:sz w:val="18"/>
                <w:szCs w:val="18"/>
              </w:rPr>
            </w:pPr>
            <w:r w:rsidRPr="00236538">
              <w:rPr>
                <w:rFonts w:ascii="Arial" w:hAnsi="Arial" w:cs="Arial"/>
                <w:sz w:val="18"/>
                <w:szCs w:val="18"/>
              </w:rPr>
              <w:lastRenderedPageBreak/>
              <w:t xml:space="preserve">Low </w:t>
            </w:r>
          </w:p>
        </w:tc>
      </w:tr>
      <w:tr w:rsidR="00236538" w:rsidRPr="00236538" w14:paraId="3470D2DD" w14:textId="77777777" w:rsidTr="00236538">
        <w:trPr>
          <w:trHeight w:val="20"/>
        </w:trPr>
        <w:tc>
          <w:tcPr>
            <w:tcW w:w="575" w:type="pct"/>
          </w:tcPr>
          <w:p w14:paraId="79E1415C" w14:textId="3C1CA297" w:rsidR="00F204DE" w:rsidRPr="00236538" w:rsidRDefault="00F204DE" w:rsidP="00F55517">
            <w:pPr>
              <w:rPr>
                <w:rFonts w:ascii="Arial" w:hAnsi="Arial" w:cs="Arial"/>
                <w:sz w:val="18"/>
                <w:szCs w:val="18"/>
              </w:rPr>
            </w:pPr>
            <w:r w:rsidRPr="00236538">
              <w:rPr>
                <w:rFonts w:ascii="Arial" w:hAnsi="Arial" w:cs="Arial"/>
                <w:sz w:val="18"/>
                <w:szCs w:val="18"/>
              </w:rPr>
              <w:t>SSB</w:t>
            </w:r>
          </w:p>
        </w:tc>
        <w:tc>
          <w:tcPr>
            <w:tcW w:w="522" w:type="pct"/>
          </w:tcPr>
          <w:p w14:paraId="51955F48" w14:textId="77777777" w:rsidR="00F204DE" w:rsidRPr="00236538" w:rsidRDefault="00F204DE" w:rsidP="00F55517">
            <w:pPr>
              <w:rPr>
                <w:rFonts w:ascii="Arial" w:hAnsi="Arial" w:cs="Arial"/>
                <w:sz w:val="18"/>
                <w:szCs w:val="18"/>
              </w:rPr>
            </w:pPr>
            <w:r w:rsidRPr="00236538">
              <w:rPr>
                <w:rFonts w:ascii="Arial" w:hAnsi="Arial" w:cs="Arial"/>
                <w:sz w:val="18"/>
                <w:szCs w:val="18"/>
              </w:rPr>
              <w:t>DL</w:t>
            </w:r>
          </w:p>
        </w:tc>
        <w:tc>
          <w:tcPr>
            <w:tcW w:w="777" w:type="pct"/>
          </w:tcPr>
          <w:p w14:paraId="6A75268B" w14:textId="77777777" w:rsidR="00F204DE" w:rsidRPr="00236538" w:rsidRDefault="00F204DE" w:rsidP="00F55517">
            <w:pPr>
              <w:rPr>
                <w:rFonts w:ascii="Arial" w:hAnsi="Arial" w:cs="Arial"/>
                <w:sz w:val="18"/>
                <w:szCs w:val="18"/>
                <w:lang w:bidi="ar-LB"/>
              </w:rPr>
            </w:pPr>
            <w:r w:rsidRPr="00236538">
              <w:rPr>
                <w:rFonts w:ascii="Arial" w:hAnsi="Arial" w:cs="Arial"/>
                <w:sz w:val="18"/>
                <w:szCs w:val="18"/>
              </w:rPr>
              <w:t xml:space="preserve">Initial access, Synchronisation </w:t>
            </w:r>
          </w:p>
        </w:tc>
        <w:tc>
          <w:tcPr>
            <w:tcW w:w="2567" w:type="pct"/>
          </w:tcPr>
          <w:p w14:paraId="60C286FC" w14:textId="0B362F6D" w:rsidR="00CC7043" w:rsidRPr="00236538" w:rsidRDefault="00CC7043" w:rsidP="00CC7043">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 xml:space="preserve">Mandatory deployed </w:t>
            </w:r>
          </w:p>
          <w:p w14:paraId="79E16576" w14:textId="2A502C5C" w:rsidR="00CC7043" w:rsidRPr="00236538" w:rsidRDefault="00F204DE" w:rsidP="00CC7043">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Wide coverage</w:t>
            </w:r>
          </w:p>
          <w:p w14:paraId="35252A87" w14:textId="730AA178"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Periodic</w:t>
            </w:r>
          </w:p>
          <w:p w14:paraId="6734F2BE" w14:textId="12A53E31" w:rsidR="00451A29" w:rsidRPr="00236538" w:rsidRDefault="00451A29"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Good for coarse sensing, e.g. low requirement time resolution</w:t>
            </w:r>
          </w:p>
        </w:tc>
        <w:tc>
          <w:tcPr>
            <w:tcW w:w="559" w:type="pct"/>
          </w:tcPr>
          <w:p w14:paraId="7551555C" w14:textId="248175B9" w:rsidR="00F204DE" w:rsidRPr="00236538" w:rsidRDefault="00F204DE" w:rsidP="00451A29">
            <w:pPr>
              <w:rPr>
                <w:rFonts w:ascii="Arial" w:hAnsi="Arial" w:cs="Arial"/>
                <w:sz w:val="18"/>
                <w:szCs w:val="18"/>
              </w:rPr>
            </w:pPr>
            <w:r w:rsidRPr="00236538">
              <w:rPr>
                <w:rFonts w:ascii="Arial" w:hAnsi="Arial" w:cs="Arial"/>
                <w:sz w:val="18"/>
                <w:szCs w:val="18"/>
              </w:rPr>
              <w:t xml:space="preserve">Medium </w:t>
            </w:r>
          </w:p>
          <w:p w14:paraId="4C44B1AB" w14:textId="2768F04D" w:rsidR="00F204DE" w:rsidRPr="00236538" w:rsidRDefault="00F204DE" w:rsidP="00451A29">
            <w:pPr>
              <w:pStyle w:val="ListParagraph"/>
              <w:rPr>
                <w:rFonts w:ascii="Arial" w:hAnsi="Arial" w:cs="Arial"/>
                <w:sz w:val="18"/>
                <w:szCs w:val="18"/>
                <w:lang w:eastAsia="en-US"/>
              </w:rPr>
            </w:pPr>
          </w:p>
        </w:tc>
      </w:tr>
      <w:tr w:rsidR="00236538" w:rsidRPr="00236538" w14:paraId="13541CFD" w14:textId="77777777" w:rsidTr="00236538">
        <w:trPr>
          <w:trHeight w:val="20"/>
        </w:trPr>
        <w:tc>
          <w:tcPr>
            <w:tcW w:w="575" w:type="pct"/>
          </w:tcPr>
          <w:p w14:paraId="54F46617" w14:textId="1649764D" w:rsidR="00F204DE" w:rsidRPr="00236538" w:rsidRDefault="00F204DE" w:rsidP="00F55517">
            <w:pPr>
              <w:rPr>
                <w:rFonts w:ascii="Arial" w:hAnsi="Arial" w:cs="Arial"/>
                <w:sz w:val="18"/>
                <w:szCs w:val="18"/>
              </w:rPr>
            </w:pPr>
            <w:r w:rsidRPr="00236538">
              <w:rPr>
                <w:rFonts w:ascii="Arial" w:hAnsi="Arial" w:cs="Arial"/>
                <w:sz w:val="18"/>
                <w:szCs w:val="18"/>
              </w:rPr>
              <w:t>SRS</w:t>
            </w:r>
          </w:p>
        </w:tc>
        <w:tc>
          <w:tcPr>
            <w:tcW w:w="522" w:type="pct"/>
          </w:tcPr>
          <w:p w14:paraId="3EFD6DAE" w14:textId="77777777" w:rsidR="00F204DE" w:rsidRPr="00236538" w:rsidRDefault="00F204DE" w:rsidP="00F55517">
            <w:pPr>
              <w:rPr>
                <w:rFonts w:ascii="Arial" w:hAnsi="Arial" w:cs="Arial"/>
                <w:sz w:val="18"/>
                <w:szCs w:val="18"/>
              </w:rPr>
            </w:pPr>
            <w:r w:rsidRPr="00236538">
              <w:rPr>
                <w:rFonts w:ascii="Arial" w:hAnsi="Arial" w:cs="Arial"/>
                <w:sz w:val="18"/>
                <w:szCs w:val="18"/>
              </w:rPr>
              <w:t>UL</w:t>
            </w:r>
          </w:p>
        </w:tc>
        <w:tc>
          <w:tcPr>
            <w:tcW w:w="777" w:type="pct"/>
          </w:tcPr>
          <w:p w14:paraId="1B657737" w14:textId="77777777" w:rsidR="00F204DE" w:rsidRPr="00236538" w:rsidRDefault="00F204DE" w:rsidP="00F55517">
            <w:pPr>
              <w:rPr>
                <w:rFonts w:ascii="Arial" w:hAnsi="Arial" w:cs="Arial"/>
                <w:sz w:val="18"/>
                <w:szCs w:val="18"/>
              </w:rPr>
            </w:pPr>
            <w:r w:rsidRPr="00236538">
              <w:rPr>
                <w:rFonts w:ascii="Arial" w:hAnsi="Arial" w:cs="Arial"/>
                <w:sz w:val="18"/>
                <w:szCs w:val="18"/>
              </w:rPr>
              <w:t>Channel sounding, beamforming</w:t>
            </w:r>
          </w:p>
        </w:tc>
        <w:tc>
          <w:tcPr>
            <w:tcW w:w="2567" w:type="pct"/>
          </w:tcPr>
          <w:p w14:paraId="1E9B4C01"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Pseudo-random sequence</w:t>
            </w:r>
          </w:p>
          <w:p w14:paraId="46BF7FBB"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Sent periodically based on configurations</w:t>
            </w:r>
          </w:p>
          <w:p w14:paraId="3B93F9B5" w14:textId="77777777" w:rsidR="00F204DE" w:rsidRPr="00236538" w:rsidRDefault="00F204DE" w:rsidP="00F55517">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 xml:space="preserve">Avoids interference with frequency hopping </w:t>
            </w:r>
          </w:p>
          <w:p w14:paraId="4B8E454C" w14:textId="77777777" w:rsidR="00F204DE" w:rsidRPr="00236538" w:rsidRDefault="00F204DE" w:rsidP="000B3CD2">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Periodic, semi-persistent, aperiodic</w:t>
            </w:r>
          </w:p>
          <w:p w14:paraId="3388DB91" w14:textId="22CB95D0" w:rsidR="00451A29" w:rsidRPr="00236538" w:rsidRDefault="00451A29" w:rsidP="00451A29">
            <w:pPr>
              <w:pStyle w:val="ListParagraph"/>
              <w:numPr>
                <w:ilvl w:val="0"/>
                <w:numId w:val="36"/>
              </w:numPr>
              <w:rPr>
                <w:rFonts w:ascii="Arial" w:hAnsi="Arial" w:cs="Arial"/>
                <w:sz w:val="18"/>
                <w:szCs w:val="18"/>
                <w:lang w:eastAsia="en-US"/>
              </w:rPr>
            </w:pPr>
            <w:r w:rsidRPr="00236538">
              <w:rPr>
                <w:rFonts w:ascii="Arial" w:hAnsi="Arial" w:cs="Arial"/>
                <w:sz w:val="18"/>
                <w:szCs w:val="18"/>
                <w:lang w:eastAsia="en-US"/>
              </w:rPr>
              <w:t>Useful for high-resolution range-delay estimation</w:t>
            </w:r>
          </w:p>
        </w:tc>
        <w:tc>
          <w:tcPr>
            <w:tcW w:w="559" w:type="pct"/>
          </w:tcPr>
          <w:p w14:paraId="4B975AF7" w14:textId="73375BD6" w:rsidR="00F204DE" w:rsidRPr="00236538" w:rsidRDefault="00451A29" w:rsidP="00451A29">
            <w:pPr>
              <w:rPr>
                <w:rFonts w:ascii="Arial" w:hAnsi="Arial" w:cs="Arial"/>
                <w:sz w:val="18"/>
                <w:szCs w:val="18"/>
              </w:rPr>
            </w:pPr>
            <w:r w:rsidRPr="00236538">
              <w:rPr>
                <w:rFonts w:ascii="Arial" w:hAnsi="Arial" w:cs="Arial"/>
                <w:sz w:val="18"/>
                <w:szCs w:val="18"/>
              </w:rPr>
              <w:t>High</w:t>
            </w:r>
          </w:p>
        </w:tc>
      </w:tr>
    </w:tbl>
    <w:p w14:paraId="6FFC76BA" w14:textId="6082B8B0" w:rsidR="00F204DE" w:rsidRDefault="00F204DE" w:rsidP="006659C9">
      <w:pPr>
        <w:spacing w:before="240" w:after="240"/>
        <w:rPr>
          <w:rFonts w:ascii="Arial" w:hAnsi="Arial" w:cs="Arial"/>
          <w:b/>
          <w:bCs/>
          <w:lang w:eastAsia="x-none"/>
        </w:rPr>
      </w:pPr>
      <w:r>
        <w:rPr>
          <w:rFonts w:ascii="Arial" w:hAnsi="Arial" w:cs="Arial"/>
          <w:b/>
          <w:bCs/>
          <w:lang w:eastAsia="x-none"/>
        </w:rPr>
        <w:t>Observation</w:t>
      </w:r>
      <w:r w:rsidR="00C223B9">
        <w:rPr>
          <w:rFonts w:ascii="Arial" w:hAnsi="Arial" w:cs="Arial"/>
          <w:b/>
          <w:bCs/>
          <w:lang w:eastAsia="x-none"/>
        </w:rPr>
        <w:t>-</w:t>
      </w:r>
      <w:r>
        <w:rPr>
          <w:rFonts w:ascii="Arial" w:hAnsi="Arial" w:cs="Arial"/>
          <w:b/>
          <w:bCs/>
          <w:lang w:eastAsia="x-none"/>
        </w:rPr>
        <w:t>1</w:t>
      </w:r>
      <w:r w:rsidR="00C223B9">
        <w:rPr>
          <w:rFonts w:ascii="Arial" w:hAnsi="Arial" w:cs="Arial"/>
          <w:b/>
          <w:bCs/>
          <w:lang w:eastAsia="x-none"/>
        </w:rPr>
        <w:t>6</w:t>
      </w:r>
      <w:r w:rsidRPr="00097117">
        <w:rPr>
          <w:rFonts w:ascii="Arial" w:hAnsi="Arial" w:cs="Arial"/>
          <w:b/>
          <w:bCs/>
          <w:lang w:eastAsia="x-none"/>
        </w:rPr>
        <w:t xml:space="preserve">: </w:t>
      </w:r>
      <w:r w:rsidR="008E4085">
        <w:rPr>
          <w:rFonts w:ascii="Arial" w:hAnsi="Arial" w:cs="Arial"/>
          <w:b/>
          <w:bCs/>
          <w:lang w:eastAsia="x-none"/>
        </w:rPr>
        <w:t xml:space="preserve">The existing </w:t>
      </w:r>
      <w:r>
        <w:rPr>
          <w:rFonts w:ascii="Arial" w:hAnsi="Arial" w:cs="Arial"/>
          <w:b/>
          <w:bCs/>
          <w:lang w:eastAsia="x-none"/>
        </w:rPr>
        <w:t xml:space="preserve">NR </w:t>
      </w:r>
      <w:r w:rsidR="008E4085">
        <w:rPr>
          <w:rFonts w:ascii="Arial" w:hAnsi="Arial" w:cs="Arial"/>
          <w:b/>
          <w:bCs/>
          <w:lang w:eastAsia="x-none"/>
        </w:rPr>
        <w:t xml:space="preserve">RSs </w:t>
      </w:r>
      <w:r w:rsidR="0085013B">
        <w:rPr>
          <w:rFonts w:ascii="Arial" w:hAnsi="Arial" w:cs="Arial"/>
          <w:b/>
          <w:bCs/>
          <w:lang w:eastAsia="x-none"/>
        </w:rPr>
        <w:t>exhibit different</w:t>
      </w:r>
      <w:r w:rsidR="008E4085">
        <w:rPr>
          <w:rFonts w:ascii="Arial" w:hAnsi="Arial" w:cs="Arial"/>
          <w:b/>
          <w:bCs/>
          <w:lang w:eastAsia="x-none"/>
        </w:rPr>
        <w:t xml:space="preserve"> characteristics </w:t>
      </w:r>
      <w:r w:rsidR="0085013B">
        <w:rPr>
          <w:rFonts w:ascii="Arial" w:hAnsi="Arial" w:cs="Arial"/>
          <w:b/>
          <w:bCs/>
          <w:lang w:eastAsia="x-none"/>
        </w:rPr>
        <w:t>for reuse towards sensing</w:t>
      </w:r>
      <w:r w:rsidR="00005158">
        <w:rPr>
          <w:rFonts w:ascii="Arial" w:hAnsi="Arial" w:cs="Arial"/>
          <w:b/>
          <w:bCs/>
          <w:lang w:eastAsia="x-none"/>
        </w:rPr>
        <w:t>.</w:t>
      </w:r>
    </w:p>
    <w:p w14:paraId="12D8E85A" w14:textId="1B36F25F" w:rsidR="004A2CC9" w:rsidRDefault="004A2CC9" w:rsidP="004A2CC9">
      <w:pPr>
        <w:spacing w:after="240"/>
        <w:rPr>
          <w:rFonts w:ascii="Arial" w:hAnsi="Arial" w:cs="Arial"/>
          <w:lang w:eastAsia="x-none"/>
        </w:rPr>
      </w:pPr>
      <w:r w:rsidRPr="00CC5BB4">
        <w:rPr>
          <w:rFonts w:ascii="Arial" w:hAnsi="Arial" w:cs="Arial"/>
          <w:lang w:eastAsia="x-none"/>
        </w:rPr>
        <w:t>PRS in 5G NR present</w:t>
      </w:r>
      <w:r w:rsidR="006A3291">
        <w:rPr>
          <w:rFonts w:ascii="Arial" w:hAnsi="Arial" w:cs="Arial"/>
          <w:lang w:eastAsia="x-none"/>
        </w:rPr>
        <w:t>s</w:t>
      </w:r>
      <w:r w:rsidRPr="00CC5BB4">
        <w:rPr>
          <w:rFonts w:ascii="Arial" w:hAnsi="Arial" w:cs="Arial"/>
          <w:lang w:eastAsia="x-none"/>
        </w:rPr>
        <w:t xml:space="preserve"> a compelling candidate for enabling radio sensing due to their inherent configurability and alignment with existing system design. From a system perspective, PRS offers flexibility in the time domain by allowing placement in any OFDM symbol within a slot, thereby avoiding signals </w:t>
      </w:r>
      <w:r>
        <w:rPr>
          <w:rFonts w:ascii="Arial" w:hAnsi="Arial" w:cs="Arial"/>
          <w:lang w:eastAsia="x-none"/>
        </w:rPr>
        <w:t xml:space="preserve">and channel </w:t>
      </w:r>
      <w:r w:rsidRPr="00CC5BB4">
        <w:rPr>
          <w:rFonts w:ascii="Arial" w:hAnsi="Arial" w:cs="Arial"/>
          <w:lang w:eastAsia="x-none"/>
        </w:rPr>
        <w:t>such as PSS, SSS, and PDCCH. In the frequency domain, PRS adopts a comb-like structure with configurable offsets and must occupy contiguous resource blocks, which supports structured and scalable sensing deployments.</w:t>
      </w:r>
    </w:p>
    <w:p w14:paraId="61779D2F" w14:textId="36557AB9" w:rsidR="004A2CC9" w:rsidRDefault="004A2CC9" w:rsidP="004A2CC9">
      <w:pPr>
        <w:spacing w:after="240"/>
        <w:rPr>
          <w:rFonts w:ascii="Arial" w:hAnsi="Arial" w:cs="Arial"/>
          <w:lang w:eastAsia="x-none"/>
        </w:rPr>
      </w:pPr>
      <w:r w:rsidRPr="00CC5BB4">
        <w:rPr>
          <w:rFonts w:ascii="Arial" w:hAnsi="Arial" w:cs="Arial"/>
          <w:lang w:eastAsia="x-none"/>
        </w:rPr>
        <w:t>PRS is conditionally configured</w:t>
      </w:r>
      <w:r>
        <w:rPr>
          <w:rFonts w:ascii="Arial" w:hAnsi="Arial" w:cs="Arial"/>
          <w:lang w:eastAsia="x-none"/>
        </w:rPr>
        <w:t xml:space="preserve">, </w:t>
      </w:r>
      <w:r w:rsidRPr="00CC5BB4">
        <w:rPr>
          <w:rFonts w:ascii="Arial" w:hAnsi="Arial" w:cs="Arial"/>
          <w:lang w:eastAsia="x-none"/>
        </w:rPr>
        <w:t>dedicated for positioning and not always active</w:t>
      </w:r>
      <w:r>
        <w:rPr>
          <w:rFonts w:ascii="Arial" w:hAnsi="Arial" w:cs="Arial"/>
          <w:lang w:eastAsia="x-none"/>
        </w:rPr>
        <w:t xml:space="preserve">, </w:t>
      </w:r>
      <w:r w:rsidRPr="00CC5BB4">
        <w:rPr>
          <w:rFonts w:ascii="Arial" w:hAnsi="Arial" w:cs="Arial"/>
          <w:lang w:eastAsia="x-none"/>
        </w:rPr>
        <w:t xml:space="preserve">requiring explicit scheduling and configuration, which allows for controlled sensing overhead. </w:t>
      </w:r>
      <w:r>
        <w:rPr>
          <w:rFonts w:ascii="Arial" w:hAnsi="Arial" w:cs="Arial"/>
          <w:lang w:eastAsia="x-none"/>
        </w:rPr>
        <w:t>In this context</w:t>
      </w:r>
      <w:r w:rsidRPr="00CC5BB4">
        <w:rPr>
          <w:rFonts w:ascii="Arial" w:hAnsi="Arial" w:cs="Arial"/>
          <w:lang w:eastAsia="x-none"/>
        </w:rPr>
        <w:t>, PRS is optimized for high-accuracy time-based positioning methods</w:t>
      </w:r>
      <w:r w:rsidR="007242C1">
        <w:rPr>
          <w:rFonts w:ascii="Arial" w:hAnsi="Arial" w:cs="Arial"/>
          <w:lang w:eastAsia="x-none"/>
        </w:rPr>
        <w:t xml:space="preserve"> </w:t>
      </w:r>
      <w:r w:rsidRPr="00CC5BB4">
        <w:rPr>
          <w:rFonts w:ascii="Arial" w:hAnsi="Arial" w:cs="Arial"/>
          <w:lang w:eastAsia="x-none"/>
        </w:rPr>
        <w:t>and supports multi-cell coordination, making it suitable for distributed sensing scenarios. Its high configurability across time and frequency domains further enhances its adaptability to diverse sensing requirements.</w:t>
      </w:r>
    </w:p>
    <w:p w14:paraId="44D60896" w14:textId="315167F9" w:rsidR="004A2CC9" w:rsidRDefault="004A2CC9" w:rsidP="004A2CC9">
      <w:pPr>
        <w:spacing w:after="240"/>
        <w:rPr>
          <w:rFonts w:ascii="Arial" w:hAnsi="Arial" w:cs="Arial"/>
          <w:lang w:eastAsia="x-none"/>
        </w:rPr>
      </w:pPr>
      <w:r w:rsidRPr="00CC5BB4">
        <w:rPr>
          <w:rFonts w:ascii="Arial" w:hAnsi="Arial" w:cs="Arial"/>
          <w:lang w:eastAsia="x-none"/>
        </w:rPr>
        <w:t xml:space="preserve">However, practical challenges remain: PRS lacks widespread deployment, demands dedicated resources, and may introduce additional overhead if used frequently. Moreover, its design is primarily time-domain focused, offering limited support for angle-based sensing techniques. Despite these limitations, PRS stands out as a promising </w:t>
      </w:r>
      <w:r>
        <w:rPr>
          <w:rFonts w:ascii="Arial" w:hAnsi="Arial" w:cs="Arial"/>
          <w:lang w:eastAsia="x-none"/>
        </w:rPr>
        <w:t>signal</w:t>
      </w:r>
      <w:r w:rsidRPr="00CC5BB4">
        <w:rPr>
          <w:rFonts w:ascii="Arial" w:hAnsi="Arial" w:cs="Arial"/>
          <w:lang w:eastAsia="x-none"/>
        </w:rPr>
        <w:t xml:space="preserve"> for integrating sensing into NR systems with minimal disruption to existing architecture.</w:t>
      </w:r>
      <w:r>
        <w:rPr>
          <w:rFonts w:ascii="Arial" w:hAnsi="Arial" w:cs="Arial"/>
          <w:lang w:eastAsia="x-none"/>
        </w:rPr>
        <w:t xml:space="preserve"> </w:t>
      </w:r>
      <w:r w:rsidR="00F92561">
        <w:rPr>
          <w:rFonts w:ascii="Arial" w:hAnsi="Arial" w:cs="Arial"/>
          <w:lang w:eastAsia="x-none"/>
        </w:rPr>
        <w:t xml:space="preserve">Also, the </w:t>
      </w:r>
      <w:r w:rsidR="00F92561">
        <w:rPr>
          <w:rFonts w:ascii="Arial" w:hAnsi="Arial" w:cs="Arial"/>
          <w:color w:val="000000" w:themeColor="text1"/>
          <w:lang w:eastAsia="x-none"/>
        </w:rPr>
        <w:t>u</w:t>
      </w:r>
      <w:r w:rsidR="00F92561" w:rsidRPr="00F92561">
        <w:rPr>
          <w:rFonts w:ascii="Arial" w:hAnsi="Arial" w:cs="Arial"/>
          <w:color w:val="000000" w:themeColor="text1"/>
          <w:lang w:eastAsia="x-none"/>
        </w:rPr>
        <w:t xml:space="preserve">se of PRS involves the CN (via LMF entity) for positioning procedures, while all other RS </w:t>
      </w:r>
      <w:r w:rsidR="006B245F">
        <w:rPr>
          <w:rFonts w:ascii="Arial" w:hAnsi="Arial" w:cs="Arial"/>
          <w:color w:val="000000" w:themeColor="text1"/>
          <w:lang w:eastAsia="x-none"/>
        </w:rPr>
        <w:t xml:space="preserve">types </w:t>
      </w:r>
      <w:r w:rsidR="00F92561" w:rsidRPr="00F92561">
        <w:rPr>
          <w:rFonts w:ascii="Arial" w:hAnsi="Arial" w:cs="Arial"/>
          <w:color w:val="000000" w:themeColor="text1"/>
          <w:lang w:eastAsia="x-none"/>
        </w:rPr>
        <w:t>are managed by the gNB</w:t>
      </w:r>
      <w:r w:rsidR="00C8600B">
        <w:rPr>
          <w:rFonts w:ascii="Arial" w:hAnsi="Arial" w:cs="Arial"/>
          <w:color w:val="000000" w:themeColor="text1"/>
          <w:lang w:eastAsia="x-none"/>
        </w:rPr>
        <w:t>, which poses additional considerations</w:t>
      </w:r>
      <w:r w:rsidR="00F92561" w:rsidRPr="00F92561">
        <w:rPr>
          <w:rFonts w:ascii="Arial" w:hAnsi="Arial" w:cs="Arial"/>
          <w:color w:val="000000" w:themeColor="text1"/>
          <w:lang w:eastAsia="x-none"/>
        </w:rPr>
        <w:t>.</w:t>
      </w:r>
    </w:p>
    <w:p w14:paraId="38E5633D" w14:textId="0BF2A355" w:rsidR="00F92561" w:rsidRDefault="00005158" w:rsidP="004A2CC9">
      <w:pPr>
        <w:spacing w:after="240"/>
        <w:rPr>
          <w:rFonts w:ascii="Arial" w:hAnsi="Arial" w:cs="Arial"/>
          <w:b/>
          <w:bCs/>
          <w:lang w:eastAsia="x-none"/>
        </w:rPr>
      </w:pPr>
      <w:r w:rsidRPr="002B45D1">
        <w:rPr>
          <w:rFonts w:ascii="Arial" w:hAnsi="Arial" w:cs="Arial"/>
          <w:b/>
          <w:bCs/>
          <w:lang w:eastAsia="x-none"/>
        </w:rPr>
        <w:t>Observation</w:t>
      </w:r>
      <w:r w:rsidR="005A0A71">
        <w:rPr>
          <w:rFonts w:ascii="Arial" w:hAnsi="Arial" w:cs="Arial"/>
          <w:b/>
          <w:bCs/>
          <w:lang w:eastAsia="x-none"/>
        </w:rPr>
        <w:t>-</w:t>
      </w:r>
      <w:r w:rsidR="00AE5F9A">
        <w:rPr>
          <w:rFonts w:ascii="Arial" w:hAnsi="Arial" w:cs="Arial"/>
          <w:b/>
          <w:bCs/>
          <w:lang w:eastAsia="x-none"/>
        </w:rPr>
        <w:t>1</w:t>
      </w:r>
      <w:r w:rsidR="005A0A71">
        <w:rPr>
          <w:rFonts w:ascii="Arial" w:hAnsi="Arial" w:cs="Arial"/>
          <w:b/>
          <w:bCs/>
          <w:lang w:eastAsia="x-none"/>
        </w:rPr>
        <w:t>7</w:t>
      </w:r>
      <w:r w:rsidRPr="002B45D1">
        <w:rPr>
          <w:rFonts w:ascii="Arial" w:hAnsi="Arial" w:cs="Arial"/>
          <w:b/>
          <w:bCs/>
          <w:lang w:eastAsia="x-none"/>
        </w:rPr>
        <w:t xml:space="preserve">: PRS is </w:t>
      </w:r>
      <w:r w:rsidR="00F92561">
        <w:rPr>
          <w:rFonts w:ascii="Arial" w:hAnsi="Arial" w:cs="Arial"/>
          <w:b/>
          <w:bCs/>
          <w:lang w:eastAsia="x-none"/>
        </w:rPr>
        <w:t xml:space="preserve">the most </w:t>
      </w:r>
      <w:r w:rsidR="006F560B">
        <w:rPr>
          <w:rFonts w:ascii="Arial" w:hAnsi="Arial" w:cs="Arial"/>
          <w:b/>
          <w:bCs/>
          <w:lang w:eastAsia="x-none"/>
        </w:rPr>
        <w:t xml:space="preserve">suitable </w:t>
      </w:r>
      <w:r w:rsidRPr="002B45D1">
        <w:rPr>
          <w:rFonts w:ascii="Arial" w:hAnsi="Arial" w:cs="Arial"/>
          <w:b/>
          <w:bCs/>
          <w:lang w:eastAsia="x-none"/>
        </w:rPr>
        <w:t xml:space="preserve">candidate </w:t>
      </w:r>
      <w:r w:rsidR="00F92561">
        <w:rPr>
          <w:rFonts w:ascii="Arial" w:hAnsi="Arial" w:cs="Arial"/>
          <w:b/>
          <w:bCs/>
          <w:lang w:eastAsia="x-none"/>
        </w:rPr>
        <w:t xml:space="preserve">out of existing RSs </w:t>
      </w:r>
      <w:r w:rsidRPr="002B45D1">
        <w:rPr>
          <w:rFonts w:ascii="Arial" w:hAnsi="Arial" w:cs="Arial"/>
          <w:b/>
          <w:bCs/>
          <w:lang w:eastAsia="x-none"/>
        </w:rPr>
        <w:t xml:space="preserve">for </w:t>
      </w:r>
      <w:r w:rsidR="006F560B">
        <w:rPr>
          <w:rFonts w:ascii="Arial" w:hAnsi="Arial" w:cs="Arial"/>
          <w:b/>
          <w:bCs/>
          <w:lang w:eastAsia="x-none"/>
        </w:rPr>
        <w:t xml:space="preserve">enabling NR ISAC </w:t>
      </w:r>
      <w:r w:rsidRPr="002B45D1">
        <w:rPr>
          <w:rFonts w:ascii="Arial" w:hAnsi="Arial" w:cs="Arial"/>
          <w:b/>
          <w:bCs/>
          <w:lang w:eastAsia="x-none"/>
        </w:rPr>
        <w:t xml:space="preserve">due to its inherent </w:t>
      </w:r>
      <w:r w:rsidR="00C223B9">
        <w:rPr>
          <w:rFonts w:ascii="Arial" w:hAnsi="Arial" w:cs="Arial"/>
          <w:b/>
          <w:bCs/>
          <w:lang w:eastAsia="x-none"/>
        </w:rPr>
        <w:t>properties</w:t>
      </w:r>
      <w:r w:rsidR="00F92561">
        <w:rPr>
          <w:rFonts w:ascii="Arial" w:hAnsi="Arial" w:cs="Arial"/>
          <w:b/>
          <w:bCs/>
          <w:lang w:eastAsia="x-none"/>
        </w:rPr>
        <w:t xml:space="preserve"> – </w:t>
      </w:r>
      <w:r w:rsidR="00C8600B">
        <w:rPr>
          <w:rFonts w:ascii="Arial" w:hAnsi="Arial" w:cs="Arial"/>
          <w:b/>
          <w:bCs/>
          <w:lang w:eastAsia="x-none"/>
        </w:rPr>
        <w:t xml:space="preserve">but also comes with challenges </w:t>
      </w:r>
      <w:r w:rsidR="00F92561">
        <w:rPr>
          <w:rFonts w:ascii="Arial" w:hAnsi="Arial" w:cs="Arial"/>
          <w:b/>
          <w:bCs/>
          <w:lang w:eastAsia="x-none"/>
        </w:rPr>
        <w:t xml:space="preserve">from the perspective of involvement of CN </w:t>
      </w:r>
      <w:r w:rsidR="00D1322E">
        <w:rPr>
          <w:rFonts w:ascii="Arial" w:hAnsi="Arial" w:cs="Arial"/>
          <w:b/>
          <w:bCs/>
          <w:lang w:eastAsia="x-none"/>
        </w:rPr>
        <w:t>(</w:t>
      </w:r>
      <w:r w:rsidR="00F92561">
        <w:rPr>
          <w:rFonts w:ascii="Arial" w:hAnsi="Arial" w:cs="Arial"/>
          <w:b/>
          <w:bCs/>
          <w:lang w:eastAsia="x-none"/>
        </w:rPr>
        <w:t>via LMF</w:t>
      </w:r>
      <w:r w:rsidR="00D1322E">
        <w:rPr>
          <w:rFonts w:ascii="Arial" w:hAnsi="Arial" w:cs="Arial"/>
          <w:b/>
          <w:bCs/>
          <w:lang w:eastAsia="x-none"/>
        </w:rPr>
        <w:t>) for positioning</w:t>
      </w:r>
      <w:r w:rsidR="00C8600B">
        <w:rPr>
          <w:rFonts w:ascii="Arial" w:hAnsi="Arial" w:cs="Arial"/>
          <w:b/>
          <w:bCs/>
          <w:lang w:eastAsia="x-none"/>
        </w:rPr>
        <w:t xml:space="preserve"> </w:t>
      </w:r>
      <w:r w:rsidR="00F92561">
        <w:rPr>
          <w:rFonts w:ascii="Arial" w:hAnsi="Arial" w:cs="Arial"/>
          <w:b/>
          <w:bCs/>
          <w:lang w:eastAsia="x-none"/>
        </w:rPr>
        <w:t xml:space="preserve">and </w:t>
      </w:r>
      <w:r w:rsidR="007242C1">
        <w:rPr>
          <w:rFonts w:ascii="Arial" w:hAnsi="Arial" w:cs="Arial"/>
          <w:b/>
          <w:bCs/>
          <w:lang w:eastAsia="x-none"/>
        </w:rPr>
        <w:t xml:space="preserve">a </w:t>
      </w:r>
      <w:r w:rsidR="00F92561">
        <w:rPr>
          <w:rFonts w:ascii="Arial" w:hAnsi="Arial" w:cs="Arial"/>
          <w:b/>
          <w:bCs/>
          <w:lang w:eastAsia="x-none"/>
        </w:rPr>
        <w:t>lack of deployment in practice.</w:t>
      </w:r>
    </w:p>
    <w:p w14:paraId="2B1A4745" w14:textId="28AE0809" w:rsidR="00670C43" w:rsidRPr="00F35897" w:rsidRDefault="00F35897" w:rsidP="00670C43">
      <w:pPr>
        <w:spacing w:after="240"/>
        <w:rPr>
          <w:rFonts w:ascii="Arial" w:hAnsi="Arial" w:cs="Arial"/>
          <w:b/>
          <w:bCs/>
          <w:color w:val="000000" w:themeColor="text1"/>
          <w:lang w:eastAsia="x-none"/>
        </w:rPr>
      </w:pPr>
      <w:r w:rsidRPr="00F35897">
        <w:rPr>
          <w:rFonts w:ascii="Arial" w:hAnsi="Arial" w:cs="Arial"/>
          <w:b/>
          <w:bCs/>
          <w:lang w:eastAsia="x-none"/>
        </w:rPr>
        <w:t>Proposal</w:t>
      </w:r>
      <w:r w:rsidR="005A0A71">
        <w:rPr>
          <w:rFonts w:ascii="Arial" w:hAnsi="Arial" w:cs="Arial"/>
          <w:b/>
          <w:bCs/>
          <w:lang w:eastAsia="x-none"/>
        </w:rPr>
        <w:t>-</w:t>
      </w:r>
      <w:r w:rsidR="002D100A">
        <w:rPr>
          <w:rFonts w:ascii="Arial" w:hAnsi="Arial" w:cs="Arial"/>
          <w:b/>
          <w:bCs/>
          <w:lang w:eastAsia="x-none"/>
        </w:rPr>
        <w:t>8</w:t>
      </w:r>
      <w:r w:rsidRPr="00F35897">
        <w:rPr>
          <w:rFonts w:ascii="Arial" w:hAnsi="Arial" w:cs="Arial"/>
          <w:b/>
          <w:bCs/>
          <w:lang w:eastAsia="x-none"/>
        </w:rPr>
        <w:t>:</w:t>
      </w:r>
      <w:r>
        <w:rPr>
          <w:rFonts w:ascii="Arial" w:hAnsi="Arial" w:cs="Arial"/>
          <w:b/>
          <w:bCs/>
          <w:lang w:eastAsia="x-none"/>
        </w:rPr>
        <w:t xml:space="preserve"> </w:t>
      </w:r>
      <w:r w:rsidR="00FF0D10">
        <w:rPr>
          <w:rFonts w:ascii="Arial" w:hAnsi="Arial" w:cs="Arial"/>
          <w:b/>
          <w:bCs/>
          <w:lang w:eastAsia="x-none"/>
        </w:rPr>
        <w:t>Include</w:t>
      </w:r>
      <w:r>
        <w:rPr>
          <w:rFonts w:ascii="Arial" w:hAnsi="Arial" w:cs="Arial"/>
          <w:b/>
          <w:bCs/>
          <w:lang w:eastAsia="x-none"/>
        </w:rPr>
        <w:t xml:space="preserve"> at least </w:t>
      </w:r>
      <w:r w:rsidR="00CE36B4">
        <w:rPr>
          <w:rFonts w:ascii="Arial" w:hAnsi="Arial" w:cs="Arial"/>
          <w:b/>
          <w:bCs/>
          <w:lang w:eastAsia="x-none"/>
        </w:rPr>
        <w:t xml:space="preserve">results </w:t>
      </w:r>
      <w:r w:rsidR="006D6394">
        <w:rPr>
          <w:rFonts w:ascii="Arial" w:hAnsi="Arial" w:cs="Arial"/>
          <w:b/>
          <w:bCs/>
          <w:lang w:eastAsia="x-none"/>
        </w:rPr>
        <w:t xml:space="preserve">using </w:t>
      </w:r>
      <w:r>
        <w:rPr>
          <w:rFonts w:ascii="Arial" w:hAnsi="Arial" w:cs="Arial"/>
          <w:b/>
          <w:bCs/>
          <w:lang w:eastAsia="x-none"/>
        </w:rPr>
        <w:t xml:space="preserve">PRS for Rel-20 NR ISAC-UAV performance evaluation. </w:t>
      </w:r>
    </w:p>
    <w:p w14:paraId="5870DDFE" w14:textId="51F508B0" w:rsidR="00773C0F" w:rsidRPr="002E7FDF" w:rsidRDefault="00773C0F" w:rsidP="00790027">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Pr>
          <w:rFonts w:cs="Arial"/>
          <w:b w:val="0"/>
          <w:bCs w:val="0"/>
        </w:rPr>
        <w:t>Evaluation Assumptions</w:t>
      </w:r>
    </w:p>
    <w:p w14:paraId="185547C8" w14:textId="6596F2AB" w:rsidR="00362DD0" w:rsidRPr="00362DD0" w:rsidRDefault="00362DD0" w:rsidP="00790027">
      <w:pPr>
        <w:spacing w:after="240"/>
        <w:rPr>
          <w:rFonts w:ascii="Arial" w:hAnsi="Arial" w:cs="Arial"/>
          <w:b/>
          <w:bCs/>
          <w:lang w:eastAsia="x-none"/>
        </w:rPr>
      </w:pPr>
      <w:r w:rsidRPr="00362DD0">
        <w:rPr>
          <w:rFonts w:ascii="Arial" w:hAnsi="Arial" w:cs="Arial"/>
          <w:lang w:eastAsia="x-none"/>
        </w:rPr>
        <w:t xml:space="preserve">The ISAC channel models introduced in TR 38.901 [4] </w:t>
      </w:r>
      <w:r w:rsidR="006D28DB">
        <w:rPr>
          <w:rFonts w:ascii="Arial" w:hAnsi="Arial" w:cs="Arial"/>
          <w:lang w:eastAsia="x-none"/>
        </w:rPr>
        <w:t xml:space="preserve">in Rel-19 </w:t>
      </w:r>
      <w:r w:rsidRPr="00362DD0">
        <w:rPr>
          <w:rFonts w:ascii="Arial" w:hAnsi="Arial" w:cs="Arial"/>
          <w:lang w:eastAsia="x-none"/>
        </w:rPr>
        <w:t>include</w:t>
      </w:r>
      <w:r>
        <w:rPr>
          <w:rFonts w:ascii="Arial" w:hAnsi="Arial" w:cs="Arial"/>
          <w:lang w:eastAsia="x-none"/>
        </w:rPr>
        <w:t xml:space="preserve"> validation results </w:t>
      </w:r>
      <w:r w:rsidR="00707BE9">
        <w:rPr>
          <w:rFonts w:ascii="Arial" w:hAnsi="Arial" w:cs="Arial"/>
          <w:lang w:eastAsia="x-none"/>
        </w:rPr>
        <w:t xml:space="preserve">using certain agreed evaluation assumptions </w:t>
      </w:r>
      <w:r>
        <w:rPr>
          <w:rFonts w:ascii="Arial" w:hAnsi="Arial" w:cs="Arial"/>
          <w:lang w:eastAsia="x-none"/>
        </w:rPr>
        <w:t>for UAV scenarios.</w:t>
      </w:r>
      <w:r w:rsidR="006D28DB">
        <w:rPr>
          <w:rFonts w:ascii="Arial" w:hAnsi="Arial" w:cs="Arial"/>
          <w:lang w:eastAsia="x-none"/>
        </w:rPr>
        <w:t xml:space="preserve"> The evaluation assumptions from the Rel-19 ISAC validation can be used as baseline</w:t>
      </w:r>
      <w:r w:rsidR="003E008C">
        <w:rPr>
          <w:rFonts w:ascii="Arial" w:hAnsi="Arial" w:cs="Arial"/>
          <w:lang w:eastAsia="x-none"/>
        </w:rPr>
        <w:t xml:space="preserve">; </w:t>
      </w:r>
      <w:r w:rsidR="00645F71">
        <w:rPr>
          <w:rFonts w:ascii="Arial" w:hAnsi="Arial" w:cs="Arial"/>
          <w:lang w:eastAsia="x-none"/>
        </w:rPr>
        <w:t>these</w:t>
      </w:r>
      <w:r w:rsidR="003E008C">
        <w:rPr>
          <w:rFonts w:ascii="Arial" w:hAnsi="Arial" w:cs="Arial"/>
          <w:lang w:eastAsia="x-none"/>
        </w:rPr>
        <w:t xml:space="preserve"> </w:t>
      </w:r>
      <w:r w:rsidR="006D28DB">
        <w:rPr>
          <w:rFonts w:ascii="Arial" w:hAnsi="Arial" w:cs="Arial"/>
          <w:lang w:eastAsia="x-none"/>
        </w:rPr>
        <w:t xml:space="preserve">need to </w:t>
      </w:r>
      <w:r w:rsidR="002B03AF">
        <w:rPr>
          <w:rFonts w:ascii="Arial" w:hAnsi="Arial" w:cs="Arial"/>
          <w:lang w:eastAsia="x-none"/>
        </w:rPr>
        <w:t xml:space="preserve">be </w:t>
      </w:r>
      <w:r w:rsidR="006D28DB">
        <w:rPr>
          <w:rFonts w:ascii="Arial" w:hAnsi="Arial" w:cs="Arial"/>
          <w:lang w:eastAsia="x-none"/>
        </w:rPr>
        <w:t>update</w:t>
      </w:r>
      <w:r w:rsidR="003E008C">
        <w:rPr>
          <w:rFonts w:ascii="Arial" w:hAnsi="Arial" w:cs="Arial"/>
          <w:lang w:eastAsia="x-none"/>
        </w:rPr>
        <w:t>d</w:t>
      </w:r>
      <w:r w:rsidR="00645F71">
        <w:rPr>
          <w:rFonts w:ascii="Arial" w:hAnsi="Arial" w:cs="Arial"/>
          <w:lang w:eastAsia="x-none"/>
        </w:rPr>
        <w:t xml:space="preserve"> or </w:t>
      </w:r>
      <w:r w:rsidR="003E008C">
        <w:rPr>
          <w:rFonts w:ascii="Arial" w:hAnsi="Arial" w:cs="Arial"/>
          <w:lang w:eastAsia="x-none"/>
        </w:rPr>
        <w:t xml:space="preserve">augmented </w:t>
      </w:r>
      <w:r w:rsidR="008A5BB0">
        <w:rPr>
          <w:rFonts w:ascii="Arial" w:hAnsi="Arial" w:cs="Arial"/>
          <w:lang w:eastAsia="x-none"/>
        </w:rPr>
        <w:t xml:space="preserve">to </w:t>
      </w:r>
      <w:r w:rsidR="006D28DB">
        <w:rPr>
          <w:rFonts w:ascii="Arial" w:hAnsi="Arial" w:cs="Arial"/>
          <w:lang w:eastAsia="x-none"/>
        </w:rPr>
        <w:t>facilitate NR ISAC-UAV performance evaluation in Rel-20.</w:t>
      </w:r>
      <w:r>
        <w:rPr>
          <w:rFonts w:ascii="Arial" w:hAnsi="Arial" w:cs="Arial"/>
          <w:lang w:eastAsia="x-none"/>
        </w:rPr>
        <w:t xml:space="preserve"> </w:t>
      </w:r>
    </w:p>
    <w:p w14:paraId="1229C8BC" w14:textId="6A1F23B0" w:rsidR="00362DD0" w:rsidRDefault="00362DD0" w:rsidP="008B79B3">
      <w:pPr>
        <w:spacing w:after="240"/>
        <w:rPr>
          <w:rFonts w:ascii="Arial" w:hAnsi="Arial" w:cs="Arial"/>
          <w:b/>
          <w:bCs/>
          <w:lang w:eastAsia="x-none"/>
        </w:rPr>
      </w:pPr>
      <w:r w:rsidRPr="001F29EA">
        <w:rPr>
          <w:rFonts w:ascii="Arial" w:hAnsi="Arial" w:cs="Arial"/>
          <w:b/>
          <w:bCs/>
        </w:rPr>
        <w:t>Observation</w:t>
      </w:r>
      <w:r w:rsidR="000F36EE">
        <w:rPr>
          <w:rFonts w:ascii="Arial" w:hAnsi="Arial" w:cs="Arial"/>
          <w:b/>
          <w:bCs/>
          <w:lang w:eastAsia="x-none"/>
        </w:rPr>
        <w:t>-</w:t>
      </w:r>
      <w:r w:rsidR="00FA3993">
        <w:rPr>
          <w:rFonts w:ascii="Arial" w:hAnsi="Arial" w:cs="Arial"/>
          <w:b/>
          <w:bCs/>
          <w:lang w:eastAsia="x-none"/>
        </w:rPr>
        <w:t>18</w:t>
      </w:r>
      <w:r w:rsidRPr="00097117">
        <w:rPr>
          <w:rFonts w:ascii="Arial" w:hAnsi="Arial" w:cs="Arial"/>
          <w:b/>
          <w:bCs/>
          <w:lang w:eastAsia="x-none"/>
        </w:rPr>
        <w:t xml:space="preserve">: </w:t>
      </w:r>
      <w:r>
        <w:rPr>
          <w:rFonts w:ascii="Arial" w:hAnsi="Arial" w:cs="Arial"/>
          <w:b/>
          <w:bCs/>
          <w:lang w:eastAsia="x-none"/>
        </w:rPr>
        <w:t>There are existing evaluation assumptions from ISAC channel model validations in 3GPP TR 38.901.</w:t>
      </w:r>
    </w:p>
    <w:p w14:paraId="7CFCF307" w14:textId="296CA195" w:rsidR="00362DD0" w:rsidRPr="00362DD0" w:rsidRDefault="00362DD0" w:rsidP="008B79B3">
      <w:pPr>
        <w:spacing w:after="240"/>
        <w:rPr>
          <w:rFonts w:ascii="Arial" w:hAnsi="Arial" w:cs="Arial"/>
          <w:b/>
          <w:bCs/>
          <w:lang w:eastAsia="x-none"/>
        </w:rPr>
      </w:pPr>
      <w:r w:rsidRPr="00F35897">
        <w:rPr>
          <w:rFonts w:ascii="Arial" w:hAnsi="Arial" w:cs="Arial"/>
          <w:b/>
          <w:bCs/>
          <w:lang w:eastAsia="x-none"/>
        </w:rPr>
        <w:t>Proposal</w:t>
      </w:r>
      <w:r w:rsidR="00DA08B6">
        <w:rPr>
          <w:rFonts w:ascii="Arial" w:hAnsi="Arial" w:cs="Arial"/>
          <w:b/>
          <w:bCs/>
          <w:lang w:eastAsia="x-none"/>
        </w:rPr>
        <w:t>-</w:t>
      </w:r>
      <w:r w:rsidR="001F0119">
        <w:rPr>
          <w:rFonts w:ascii="Arial" w:hAnsi="Arial" w:cs="Arial"/>
          <w:b/>
          <w:bCs/>
          <w:lang w:eastAsia="x-none"/>
        </w:rPr>
        <w:t>9</w:t>
      </w:r>
      <w:r w:rsidRPr="00F35897">
        <w:rPr>
          <w:rFonts w:ascii="Arial" w:hAnsi="Arial" w:cs="Arial"/>
          <w:b/>
          <w:bCs/>
          <w:lang w:eastAsia="x-none"/>
        </w:rPr>
        <w:t>:</w:t>
      </w:r>
      <w:r>
        <w:rPr>
          <w:rFonts w:ascii="Arial" w:hAnsi="Arial" w:cs="Arial"/>
          <w:b/>
          <w:bCs/>
          <w:lang w:eastAsia="x-none"/>
        </w:rPr>
        <w:t xml:space="preserve"> </w:t>
      </w:r>
      <w:r w:rsidR="00DA08B6">
        <w:rPr>
          <w:rFonts w:ascii="Arial" w:hAnsi="Arial" w:cs="Arial"/>
          <w:b/>
          <w:bCs/>
          <w:lang w:eastAsia="x-none"/>
        </w:rPr>
        <w:t>Use</w:t>
      </w:r>
      <w:r>
        <w:rPr>
          <w:rFonts w:ascii="Arial" w:hAnsi="Arial" w:cs="Arial"/>
          <w:b/>
          <w:bCs/>
          <w:lang w:eastAsia="x-none"/>
        </w:rPr>
        <w:t xml:space="preserve"> </w:t>
      </w:r>
      <w:r w:rsidR="00DA08B6">
        <w:rPr>
          <w:rFonts w:ascii="Arial" w:hAnsi="Arial" w:cs="Arial"/>
          <w:b/>
          <w:bCs/>
          <w:lang w:eastAsia="x-none"/>
        </w:rPr>
        <w:t xml:space="preserve">the </w:t>
      </w:r>
      <w:r>
        <w:rPr>
          <w:rFonts w:ascii="Arial" w:hAnsi="Arial" w:cs="Arial"/>
          <w:b/>
          <w:bCs/>
          <w:lang w:eastAsia="x-none"/>
        </w:rPr>
        <w:t xml:space="preserve">evaluation assumptions from </w:t>
      </w:r>
      <w:r w:rsidR="00DA08B6">
        <w:rPr>
          <w:rFonts w:ascii="Arial" w:hAnsi="Arial" w:cs="Arial"/>
          <w:b/>
          <w:bCs/>
          <w:lang w:eastAsia="x-none"/>
        </w:rPr>
        <w:t xml:space="preserve">Rel-19 </w:t>
      </w:r>
      <w:r>
        <w:rPr>
          <w:rFonts w:ascii="Arial" w:hAnsi="Arial" w:cs="Arial"/>
          <w:b/>
          <w:bCs/>
          <w:lang w:eastAsia="x-none"/>
        </w:rPr>
        <w:t xml:space="preserve">ISAC channel model validation as starting point, and study which parameters need to be updated or </w:t>
      </w:r>
      <w:r w:rsidR="00271D3C">
        <w:rPr>
          <w:rFonts w:ascii="Arial" w:hAnsi="Arial" w:cs="Arial"/>
          <w:b/>
          <w:bCs/>
          <w:lang w:eastAsia="x-none"/>
        </w:rPr>
        <w:t xml:space="preserve">augmented </w:t>
      </w:r>
      <w:r w:rsidR="00DA08B6">
        <w:rPr>
          <w:rFonts w:ascii="Arial" w:hAnsi="Arial" w:cs="Arial"/>
          <w:b/>
          <w:bCs/>
          <w:lang w:eastAsia="x-none"/>
        </w:rPr>
        <w:t>for Rel-20 NR ISAC-UAV performance evaluation</w:t>
      </w:r>
      <w:r>
        <w:rPr>
          <w:rFonts w:ascii="Arial" w:hAnsi="Arial" w:cs="Arial"/>
          <w:b/>
          <w:bCs/>
          <w:lang w:eastAsia="x-none"/>
        </w:rPr>
        <w:t xml:space="preserve">. </w:t>
      </w:r>
    </w:p>
    <w:p w14:paraId="5B3BFFC4" w14:textId="5C42F1E9" w:rsidR="00790027" w:rsidRPr="00574216" w:rsidRDefault="00D27D46" w:rsidP="00790027">
      <w:pPr>
        <w:spacing w:after="240"/>
        <w:rPr>
          <w:rFonts w:ascii="Arial" w:hAnsi="Arial" w:cs="Arial"/>
          <w:lang w:eastAsia="x-none"/>
        </w:rPr>
      </w:pPr>
      <w:r w:rsidRPr="00D27D46">
        <w:rPr>
          <w:rFonts w:ascii="Arial" w:hAnsi="Arial" w:cs="Arial"/>
          <w:color w:val="000000" w:themeColor="text1"/>
          <w:lang w:eastAsia="x-none"/>
        </w:rPr>
        <w:t xml:space="preserve">Accordingly, </w:t>
      </w:r>
      <w:r w:rsidR="004F35F4">
        <w:rPr>
          <w:rFonts w:ascii="Arial" w:hAnsi="Arial" w:cs="Arial"/>
          <w:color w:val="000000" w:themeColor="text1"/>
          <w:lang w:eastAsia="x-none"/>
        </w:rPr>
        <w:t>i</w:t>
      </w:r>
      <w:r w:rsidR="00790027" w:rsidRPr="00D27D46">
        <w:rPr>
          <w:rFonts w:ascii="Arial" w:hAnsi="Arial" w:cs="Arial"/>
        </w:rPr>
        <w:t>n</w:t>
      </w:r>
      <w:r w:rsidR="00790027" w:rsidRPr="00574216">
        <w:rPr>
          <w:rFonts w:ascii="Arial" w:hAnsi="Arial" w:cs="Arial"/>
        </w:rPr>
        <w:t xml:space="preserve"> Table </w:t>
      </w:r>
      <w:r w:rsidR="00014378">
        <w:rPr>
          <w:rFonts w:ascii="Arial" w:hAnsi="Arial" w:cs="Arial"/>
        </w:rPr>
        <w:t>4</w:t>
      </w:r>
      <w:r w:rsidR="00790027" w:rsidRPr="00574216">
        <w:rPr>
          <w:rFonts w:ascii="Arial" w:hAnsi="Arial" w:cs="Arial"/>
        </w:rPr>
        <w:t xml:space="preserve">, we propose parameters and evaluation assumptions for </w:t>
      </w:r>
      <w:r w:rsidR="00014378">
        <w:rPr>
          <w:rFonts w:ascii="Arial" w:hAnsi="Arial" w:cs="Arial"/>
        </w:rPr>
        <w:t>Rel-20 NR ISAC-UAV performance evaluation</w:t>
      </w:r>
      <w:r w:rsidR="00790027" w:rsidRPr="00574216">
        <w:rPr>
          <w:rFonts w:ascii="Arial" w:hAnsi="Arial" w:cs="Arial"/>
        </w:rPr>
        <w:t xml:space="preserve">. </w:t>
      </w:r>
    </w:p>
    <w:p w14:paraId="64933AE0" w14:textId="6D570286" w:rsidR="00CA2A15" w:rsidRPr="00F86FBD" w:rsidRDefault="00CA2A15" w:rsidP="00CA2A15">
      <w:pPr>
        <w:pStyle w:val="Caption"/>
        <w:keepNext/>
        <w:jc w:val="center"/>
        <w:rPr>
          <w:rFonts w:ascii="Arial" w:hAnsi="Arial" w:cs="Arial"/>
        </w:rPr>
      </w:pPr>
      <w:r w:rsidRPr="00F86FBD">
        <w:rPr>
          <w:rFonts w:ascii="Arial" w:hAnsi="Arial" w:cs="Arial"/>
        </w:rPr>
        <w:lastRenderedPageBreak/>
        <w:t xml:space="preserve">Table </w:t>
      </w:r>
      <w:r w:rsidRPr="00F86FBD">
        <w:rPr>
          <w:rFonts w:ascii="Arial" w:hAnsi="Arial" w:cs="Arial"/>
        </w:rPr>
        <w:fldChar w:fldCharType="begin"/>
      </w:r>
      <w:r w:rsidRPr="00F86FBD">
        <w:rPr>
          <w:rFonts w:ascii="Arial" w:hAnsi="Arial" w:cs="Arial"/>
        </w:rPr>
        <w:instrText xml:space="preserve"> SEQ Table \* ARABIC </w:instrText>
      </w:r>
      <w:r w:rsidRPr="00F86FBD">
        <w:rPr>
          <w:rFonts w:ascii="Arial" w:hAnsi="Arial" w:cs="Arial"/>
        </w:rPr>
        <w:fldChar w:fldCharType="separate"/>
      </w:r>
      <w:r w:rsidR="006D0C47">
        <w:rPr>
          <w:rFonts w:ascii="Arial" w:hAnsi="Arial" w:cs="Arial"/>
          <w:noProof/>
        </w:rPr>
        <w:t>4</w:t>
      </w:r>
      <w:r w:rsidRPr="00F86FBD">
        <w:rPr>
          <w:rFonts w:ascii="Arial" w:hAnsi="Arial" w:cs="Arial"/>
        </w:rPr>
        <w:fldChar w:fldCharType="end"/>
      </w:r>
      <w:r w:rsidRPr="00F86FBD">
        <w:rPr>
          <w:rFonts w:ascii="Arial" w:hAnsi="Arial" w:cs="Arial"/>
        </w:rPr>
        <w:t xml:space="preserve">: Proposed evaluation assumptions for </w:t>
      </w:r>
      <w:r w:rsidR="005611B6" w:rsidRPr="00F86FBD">
        <w:rPr>
          <w:rFonts w:ascii="Arial" w:hAnsi="Arial" w:cs="Arial"/>
        </w:rPr>
        <w:t xml:space="preserve">Rel-20 </w:t>
      </w:r>
      <w:r w:rsidRPr="00F86FBD">
        <w:rPr>
          <w:rFonts w:ascii="Arial" w:hAnsi="Arial" w:cs="Arial"/>
        </w:rPr>
        <w:t>NR ISAC-UAV performance evaluation.</w:t>
      </w:r>
    </w:p>
    <w:tbl>
      <w:tblPr>
        <w:tblStyle w:val="TableGrid"/>
        <w:tblW w:w="9631" w:type="dxa"/>
        <w:tblLayout w:type="fixed"/>
        <w:tblLook w:val="04A0" w:firstRow="1" w:lastRow="0" w:firstColumn="1" w:lastColumn="0" w:noHBand="0" w:noVBand="1"/>
      </w:tblPr>
      <w:tblGrid>
        <w:gridCol w:w="3213"/>
        <w:gridCol w:w="3254"/>
        <w:gridCol w:w="3164"/>
      </w:tblGrid>
      <w:tr w:rsidR="003848DB" w:rsidRPr="003848DB" w14:paraId="7CBDF2BE"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70F41B8D" w14:textId="77777777" w:rsidR="003848DB" w:rsidRPr="003848DB" w:rsidRDefault="003848DB" w:rsidP="00F55517">
            <w:pPr>
              <w:spacing w:after="240"/>
              <w:rPr>
                <w:rFonts w:ascii="Arial" w:eastAsia="Arial" w:hAnsi="Arial" w:cs="Arial"/>
                <w:sz w:val="18"/>
                <w:szCs w:val="18"/>
              </w:rPr>
            </w:pP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5FD1F4D8" w14:textId="77777777" w:rsidR="003848DB" w:rsidRPr="003848DB" w:rsidRDefault="003848DB" w:rsidP="00F55517">
            <w:pPr>
              <w:spacing w:after="240"/>
              <w:rPr>
                <w:rFonts w:ascii="Arial" w:hAnsi="Arial" w:cs="Arial"/>
                <w:sz w:val="18"/>
                <w:szCs w:val="18"/>
              </w:rPr>
            </w:pPr>
            <w:r w:rsidRPr="003848DB">
              <w:rPr>
                <w:rFonts w:ascii="Arial" w:eastAsia="Arial" w:hAnsi="Arial" w:cs="Arial"/>
                <w:b/>
                <w:bCs/>
                <w:sz w:val="18"/>
                <w:szCs w:val="18"/>
              </w:rPr>
              <w:t>UMa-AV</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14AAEFCB" w14:textId="77777777" w:rsidR="003848DB" w:rsidRPr="003848DB" w:rsidRDefault="003848DB" w:rsidP="00F55517">
            <w:pPr>
              <w:spacing w:after="240"/>
              <w:rPr>
                <w:rFonts w:ascii="Arial" w:hAnsi="Arial" w:cs="Arial"/>
                <w:sz w:val="18"/>
                <w:szCs w:val="18"/>
              </w:rPr>
            </w:pPr>
            <w:r w:rsidRPr="003848DB">
              <w:rPr>
                <w:rFonts w:ascii="Arial" w:eastAsia="Arial" w:hAnsi="Arial" w:cs="Arial"/>
                <w:b/>
                <w:bCs/>
                <w:sz w:val="18"/>
                <w:szCs w:val="18"/>
              </w:rPr>
              <w:t>UMa</w:t>
            </w:r>
          </w:p>
        </w:tc>
      </w:tr>
      <w:tr w:rsidR="003848DB" w:rsidRPr="003848DB" w14:paraId="3C284BB5"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1E16657A"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Cell layout</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5C3FB5F0"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Hexagonal grid, 19 macro sites, 3 sectors per site (ISD = 500m)</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13339002"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Hexagonal grid, 19 macro sites, 3 sectors per site (ISD = 500m)</w:t>
            </w:r>
          </w:p>
        </w:tc>
      </w:tr>
      <w:tr w:rsidR="003848DB" w:rsidRPr="003848DB" w14:paraId="68531AE1"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70ED3452"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BS antenna height</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56FD1843"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25 m</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4698A086"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25 m</w:t>
            </w:r>
          </w:p>
        </w:tc>
      </w:tr>
      <w:tr w:rsidR="003848DB" w:rsidRPr="003848DB" w14:paraId="33345CB8"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573B20A6"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 xml:space="preserve">Carrier frequency </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12606443" w14:textId="77777777" w:rsidR="003848DB" w:rsidRPr="003848DB" w:rsidRDefault="003848DB" w:rsidP="00F55517">
            <w:pPr>
              <w:pStyle w:val="ListParagraph"/>
              <w:numPr>
                <w:ilvl w:val="0"/>
                <w:numId w:val="3"/>
              </w:numPr>
              <w:spacing w:after="0"/>
              <w:rPr>
                <w:rFonts w:ascii="Arial" w:eastAsia="Arial" w:hAnsi="Arial" w:cs="Arial"/>
                <w:sz w:val="18"/>
                <w:szCs w:val="18"/>
              </w:rPr>
            </w:pPr>
            <w:r w:rsidRPr="003848DB">
              <w:rPr>
                <w:rFonts w:ascii="Arial" w:eastAsia="Arial" w:hAnsi="Arial" w:cs="Arial"/>
                <w:sz w:val="18"/>
                <w:szCs w:val="18"/>
              </w:rPr>
              <w:t>6 GHz (FR1)</w:t>
            </w:r>
          </w:p>
          <w:p w14:paraId="16F31DA8" w14:textId="77777777" w:rsidR="003848DB" w:rsidRPr="003848DB" w:rsidRDefault="003848DB" w:rsidP="00F55517">
            <w:pPr>
              <w:pStyle w:val="ListParagraph"/>
              <w:numPr>
                <w:ilvl w:val="0"/>
                <w:numId w:val="3"/>
              </w:numPr>
              <w:spacing w:after="0"/>
              <w:rPr>
                <w:rFonts w:ascii="Arial" w:eastAsia="Arial" w:hAnsi="Arial" w:cs="Arial"/>
                <w:sz w:val="18"/>
                <w:szCs w:val="18"/>
              </w:rPr>
            </w:pPr>
            <w:r w:rsidRPr="003848DB">
              <w:rPr>
                <w:rFonts w:ascii="Arial" w:eastAsia="Arial" w:hAnsi="Arial" w:cs="Arial"/>
                <w:sz w:val="18"/>
                <w:szCs w:val="18"/>
              </w:rPr>
              <w:t>30 GHz (FR2)</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07C57C2B" w14:textId="77777777" w:rsidR="003848DB" w:rsidRPr="003848DB" w:rsidRDefault="003848DB" w:rsidP="00F55517">
            <w:pPr>
              <w:pStyle w:val="ListParagraph"/>
              <w:numPr>
                <w:ilvl w:val="0"/>
                <w:numId w:val="3"/>
              </w:numPr>
              <w:spacing w:after="0"/>
              <w:rPr>
                <w:rFonts w:ascii="Arial" w:eastAsia="Arial" w:hAnsi="Arial" w:cs="Arial"/>
                <w:sz w:val="18"/>
                <w:szCs w:val="18"/>
              </w:rPr>
            </w:pPr>
            <w:r w:rsidRPr="003848DB">
              <w:rPr>
                <w:rFonts w:ascii="Arial" w:eastAsia="Arial" w:hAnsi="Arial" w:cs="Arial"/>
                <w:sz w:val="18"/>
                <w:szCs w:val="18"/>
              </w:rPr>
              <w:t>6 GHz (FR1)</w:t>
            </w:r>
          </w:p>
          <w:p w14:paraId="3E3931B2" w14:textId="77777777" w:rsidR="003848DB" w:rsidRPr="003848DB" w:rsidRDefault="003848DB" w:rsidP="00F55517">
            <w:pPr>
              <w:pStyle w:val="ListParagraph"/>
              <w:numPr>
                <w:ilvl w:val="0"/>
                <w:numId w:val="3"/>
              </w:numPr>
              <w:spacing w:after="0"/>
              <w:rPr>
                <w:rFonts w:ascii="Arial" w:eastAsia="Arial" w:hAnsi="Arial" w:cs="Arial"/>
                <w:sz w:val="18"/>
                <w:szCs w:val="18"/>
              </w:rPr>
            </w:pPr>
            <w:r w:rsidRPr="003848DB">
              <w:rPr>
                <w:rFonts w:ascii="Arial" w:eastAsia="Arial" w:hAnsi="Arial" w:cs="Arial"/>
                <w:sz w:val="18"/>
                <w:szCs w:val="18"/>
              </w:rPr>
              <w:t>30 GHz (FR2)</w:t>
            </w:r>
          </w:p>
        </w:tc>
      </w:tr>
      <w:tr w:rsidR="003848DB" w:rsidRPr="003848DB" w14:paraId="6F0BBCE1"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7AD5DDA0"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System bandwidth</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79A43AB5" w14:textId="77777777" w:rsidR="003848DB" w:rsidRPr="003848DB" w:rsidRDefault="003848DB" w:rsidP="00F55517">
            <w:pPr>
              <w:pStyle w:val="ListParagraph"/>
              <w:numPr>
                <w:ilvl w:val="0"/>
                <w:numId w:val="2"/>
              </w:numPr>
              <w:spacing w:after="0"/>
              <w:rPr>
                <w:rFonts w:ascii="Arial" w:eastAsia="Arial" w:hAnsi="Arial" w:cs="Arial"/>
                <w:sz w:val="18"/>
                <w:szCs w:val="18"/>
              </w:rPr>
            </w:pPr>
            <w:r w:rsidRPr="003848DB">
              <w:rPr>
                <w:rFonts w:ascii="Arial" w:eastAsia="Arial" w:hAnsi="Arial" w:cs="Arial"/>
                <w:sz w:val="18"/>
                <w:szCs w:val="18"/>
              </w:rPr>
              <w:t>100 MHz for FR1</w:t>
            </w:r>
          </w:p>
          <w:p w14:paraId="2C6D2E10" w14:textId="77777777" w:rsidR="003848DB" w:rsidRPr="003848DB" w:rsidRDefault="003848DB" w:rsidP="00F55517">
            <w:pPr>
              <w:pStyle w:val="ListParagraph"/>
              <w:numPr>
                <w:ilvl w:val="0"/>
                <w:numId w:val="2"/>
              </w:numPr>
              <w:spacing w:after="0"/>
              <w:rPr>
                <w:rFonts w:ascii="Arial" w:eastAsia="Arial" w:hAnsi="Arial" w:cs="Arial"/>
                <w:sz w:val="18"/>
                <w:szCs w:val="18"/>
              </w:rPr>
            </w:pPr>
            <w:r w:rsidRPr="003848DB">
              <w:rPr>
                <w:rFonts w:ascii="Arial" w:eastAsia="Arial" w:hAnsi="Arial" w:cs="Arial"/>
                <w:sz w:val="18"/>
                <w:szCs w:val="18"/>
              </w:rPr>
              <w:t>400 MHz for FR2</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738CDC79" w14:textId="77777777" w:rsidR="003848DB" w:rsidRPr="003848DB" w:rsidRDefault="003848DB" w:rsidP="00F55517">
            <w:pPr>
              <w:pStyle w:val="ListParagraph"/>
              <w:numPr>
                <w:ilvl w:val="0"/>
                <w:numId w:val="2"/>
              </w:numPr>
              <w:spacing w:after="0"/>
              <w:rPr>
                <w:rFonts w:ascii="Arial" w:eastAsia="Arial" w:hAnsi="Arial" w:cs="Arial"/>
                <w:sz w:val="18"/>
                <w:szCs w:val="18"/>
              </w:rPr>
            </w:pPr>
            <w:r w:rsidRPr="003848DB">
              <w:rPr>
                <w:rFonts w:ascii="Arial" w:eastAsia="Arial" w:hAnsi="Arial" w:cs="Arial"/>
                <w:sz w:val="18"/>
                <w:szCs w:val="18"/>
              </w:rPr>
              <w:t>100 MHz for FR1</w:t>
            </w:r>
          </w:p>
          <w:p w14:paraId="7DF304CA" w14:textId="77777777" w:rsidR="003848DB" w:rsidRPr="003848DB" w:rsidRDefault="003848DB" w:rsidP="00F55517">
            <w:pPr>
              <w:pStyle w:val="ListParagraph"/>
              <w:numPr>
                <w:ilvl w:val="0"/>
                <w:numId w:val="2"/>
              </w:numPr>
              <w:spacing w:after="0"/>
              <w:rPr>
                <w:rFonts w:ascii="Arial" w:eastAsia="Arial" w:hAnsi="Arial" w:cs="Arial"/>
                <w:sz w:val="18"/>
                <w:szCs w:val="18"/>
              </w:rPr>
            </w:pPr>
            <w:r w:rsidRPr="003848DB">
              <w:rPr>
                <w:rFonts w:ascii="Arial" w:eastAsia="Arial" w:hAnsi="Arial" w:cs="Arial"/>
                <w:sz w:val="18"/>
                <w:szCs w:val="18"/>
              </w:rPr>
              <w:t>400 MHz for FR2</w:t>
            </w:r>
          </w:p>
        </w:tc>
      </w:tr>
      <w:tr w:rsidR="003848DB" w:rsidRPr="003848DB" w14:paraId="744828F6"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3059FB8D"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BS antenna configuration</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071414C9"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FR1: (M, N, P, Mg, Ng) = (4,4,2,1,1)</w:t>
            </w:r>
          </w:p>
          <w:p w14:paraId="286E1E37"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FR2: (M, N, P, Mg, Ng) = (4,8,2,1,1)</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2389EA7D"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FR1: (M, N, P, Mg, Ng) = (4,4,2,1,1)</w:t>
            </w:r>
          </w:p>
          <w:p w14:paraId="7CF59453"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FR2: (M, N, P, Mg, Ng) = (4,8,2,1,1)</w:t>
            </w:r>
          </w:p>
        </w:tc>
      </w:tr>
      <w:tr w:rsidR="003848DB" w:rsidRPr="003848DB" w14:paraId="236617EF"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0F586C77" w14:textId="477F8B0C"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 xml:space="preserve">BS Tx </w:t>
            </w:r>
            <w:r w:rsidR="001B57E4">
              <w:rPr>
                <w:rFonts w:ascii="Arial" w:eastAsia="Arial" w:hAnsi="Arial" w:cs="Arial"/>
                <w:sz w:val="18"/>
                <w:szCs w:val="18"/>
              </w:rPr>
              <w:t>p</w:t>
            </w:r>
            <w:r w:rsidRPr="003848DB">
              <w:rPr>
                <w:rFonts w:ascii="Arial" w:eastAsia="Arial" w:hAnsi="Arial" w:cs="Arial"/>
                <w:sz w:val="18"/>
                <w:szCs w:val="18"/>
              </w:rPr>
              <w:t xml:space="preserve">ower </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4E45D7E3"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FR1: 56 dBm</w:t>
            </w:r>
          </w:p>
          <w:p w14:paraId="68780451"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FR2: 41 dBm</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5F4A83FF"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FR1: 56 dBm</w:t>
            </w:r>
          </w:p>
          <w:p w14:paraId="48B6AF0B"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FR2: 41 dBm</w:t>
            </w:r>
          </w:p>
        </w:tc>
      </w:tr>
      <w:tr w:rsidR="00F5652F" w:rsidRPr="003848DB" w14:paraId="00F0AB16"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52A1EE8D" w14:textId="39F98AE7" w:rsidR="00F5652F" w:rsidRPr="003848DB" w:rsidRDefault="00F5652F" w:rsidP="00F55517">
            <w:pPr>
              <w:spacing w:after="240"/>
              <w:rPr>
                <w:rFonts w:ascii="Arial" w:eastAsia="Arial" w:hAnsi="Arial" w:cs="Arial"/>
                <w:sz w:val="18"/>
                <w:szCs w:val="18"/>
              </w:rPr>
            </w:pPr>
            <w:r>
              <w:rPr>
                <w:rFonts w:ascii="Arial" w:eastAsia="Arial" w:hAnsi="Arial" w:cs="Arial"/>
                <w:sz w:val="18"/>
                <w:szCs w:val="18"/>
              </w:rPr>
              <w:t xml:space="preserve">BS </w:t>
            </w:r>
            <w:r w:rsidR="001B57E4">
              <w:rPr>
                <w:rFonts w:ascii="Arial" w:eastAsia="Arial" w:hAnsi="Arial" w:cs="Arial"/>
                <w:sz w:val="18"/>
                <w:szCs w:val="18"/>
              </w:rPr>
              <w:t>s</w:t>
            </w:r>
            <w:r>
              <w:rPr>
                <w:rFonts w:ascii="Arial" w:eastAsia="Arial" w:hAnsi="Arial" w:cs="Arial"/>
                <w:sz w:val="18"/>
                <w:szCs w:val="18"/>
              </w:rPr>
              <w:t>elf-</w:t>
            </w:r>
            <w:r w:rsidR="001B57E4">
              <w:rPr>
                <w:rFonts w:ascii="Arial" w:eastAsia="Arial" w:hAnsi="Arial" w:cs="Arial"/>
                <w:sz w:val="18"/>
                <w:szCs w:val="18"/>
              </w:rPr>
              <w:t>i</w:t>
            </w:r>
            <w:r>
              <w:rPr>
                <w:rFonts w:ascii="Arial" w:eastAsia="Arial" w:hAnsi="Arial" w:cs="Arial"/>
                <w:sz w:val="18"/>
                <w:szCs w:val="18"/>
              </w:rPr>
              <w:t>nterference</w:t>
            </w:r>
          </w:p>
        </w:tc>
        <w:tc>
          <w:tcPr>
            <w:tcW w:w="641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9496D3E" w14:textId="17FA1995" w:rsidR="00F5652F" w:rsidRPr="003848DB" w:rsidRDefault="00F5652F" w:rsidP="00F55517">
            <w:pPr>
              <w:spacing w:after="240"/>
              <w:rPr>
                <w:rFonts w:ascii="Arial" w:eastAsia="Arial" w:hAnsi="Arial" w:cs="Arial"/>
                <w:sz w:val="18"/>
                <w:szCs w:val="18"/>
              </w:rPr>
            </w:pPr>
            <w:r>
              <w:rPr>
                <w:rFonts w:ascii="Arial" w:eastAsia="Arial" w:hAnsi="Arial" w:cs="Arial"/>
                <w:sz w:val="18"/>
                <w:szCs w:val="18"/>
              </w:rPr>
              <w:t>FFS</w:t>
            </w:r>
            <w:r w:rsidR="001B57E4">
              <w:rPr>
                <w:rFonts w:ascii="Arial" w:eastAsia="Arial" w:hAnsi="Arial" w:cs="Arial"/>
                <w:sz w:val="18"/>
                <w:szCs w:val="18"/>
              </w:rPr>
              <w:t xml:space="preserve"> (companies to provide values)</w:t>
            </w:r>
          </w:p>
        </w:tc>
      </w:tr>
      <w:tr w:rsidR="003848DB" w:rsidRPr="003848DB" w14:paraId="348A1792"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1EB0E49F"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BS antenna radiation pattern</w:t>
            </w:r>
          </w:p>
        </w:tc>
        <w:tc>
          <w:tcPr>
            <w:tcW w:w="641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33F7577"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Table 9 in Report ITU-R M.2412 (same as 3-sector BS antenna radiation model in Table A.2.1-6 in TR 38.802)</w:t>
            </w:r>
          </w:p>
        </w:tc>
      </w:tr>
      <w:tr w:rsidR="003848DB" w:rsidRPr="003848DB" w14:paraId="20BAAE2B"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30B6FE81"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UE antenna radiation pattern</w:t>
            </w:r>
          </w:p>
        </w:tc>
        <w:tc>
          <w:tcPr>
            <w:tcW w:w="641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74E69C2" w14:textId="77777777" w:rsidR="003848DB" w:rsidRPr="003848DB" w:rsidRDefault="003848DB" w:rsidP="00F55517">
            <w:pPr>
              <w:pStyle w:val="ListParagraph"/>
              <w:numPr>
                <w:ilvl w:val="0"/>
                <w:numId w:val="9"/>
              </w:numPr>
              <w:spacing w:after="240"/>
              <w:rPr>
                <w:rFonts w:ascii="Arial" w:eastAsia="Arial" w:hAnsi="Arial" w:cs="Arial"/>
                <w:sz w:val="18"/>
                <w:szCs w:val="18"/>
              </w:rPr>
            </w:pPr>
            <w:r w:rsidRPr="003848DB">
              <w:rPr>
                <w:rFonts w:ascii="Arial" w:eastAsia="Arial" w:hAnsi="Arial" w:cs="Arial"/>
                <w:sz w:val="18"/>
                <w:szCs w:val="18"/>
              </w:rPr>
              <w:t>Omni-directional with 0 dBi element gain (FR1)</w:t>
            </w:r>
          </w:p>
          <w:p w14:paraId="163C41F2" w14:textId="77777777" w:rsidR="003848DB" w:rsidRPr="003848DB" w:rsidRDefault="003848DB" w:rsidP="00F55517">
            <w:pPr>
              <w:pStyle w:val="ListParagraph"/>
              <w:numPr>
                <w:ilvl w:val="0"/>
                <w:numId w:val="9"/>
              </w:numPr>
              <w:spacing w:after="240"/>
              <w:rPr>
                <w:rFonts w:ascii="Arial" w:eastAsia="Arial" w:hAnsi="Arial" w:cs="Arial"/>
                <w:sz w:val="18"/>
                <w:szCs w:val="18"/>
              </w:rPr>
            </w:pPr>
            <w:r w:rsidRPr="003848DB">
              <w:rPr>
                <w:rFonts w:ascii="Arial" w:eastAsia="Arial" w:hAnsi="Arial" w:cs="Arial"/>
                <w:sz w:val="18"/>
                <w:szCs w:val="18"/>
              </w:rPr>
              <w:t>Table 11 in Report ITU-R M.2412 (same as UE antenna radiation pattern model 1 in Table A.2.1-8 in TR 38.802) (FR2)</w:t>
            </w:r>
          </w:p>
        </w:tc>
      </w:tr>
      <w:tr w:rsidR="003848DB" w:rsidRPr="003848DB" w14:paraId="2272FB4C"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34B86583"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Number of sensing targets</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211B2DC8"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 xml:space="preserve">N, 1&lt;=N&lt;=x </w:t>
            </w:r>
          </w:p>
          <w:p w14:paraId="2AB8074E"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FFS x</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70FD1745"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 xml:space="preserve">N, 1&lt;=N&lt;=x </w:t>
            </w:r>
          </w:p>
          <w:p w14:paraId="3872AD66"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FFS x</w:t>
            </w:r>
          </w:p>
        </w:tc>
      </w:tr>
      <w:tr w:rsidR="003848DB" w:rsidRPr="003848DB" w14:paraId="35A65CB4"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301F52E6"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Sensing target distribution (horizontal plane)</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3CBC158D"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N targets uniformly distributed within the centre cell</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16938D74"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N targets uniformly distributed within the centre cell</w:t>
            </w:r>
          </w:p>
        </w:tc>
      </w:tr>
      <w:tr w:rsidR="003848DB" w:rsidRPr="003848DB" w14:paraId="2C471296"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4A3F3CC2" w14:textId="030634DD"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 xml:space="preserve">EO </w:t>
            </w:r>
            <w:r w:rsidR="00E94D55">
              <w:rPr>
                <w:rFonts w:ascii="Arial" w:eastAsia="Arial" w:hAnsi="Arial" w:cs="Arial"/>
                <w:sz w:val="18"/>
                <w:szCs w:val="18"/>
              </w:rPr>
              <w:t>T</w:t>
            </w:r>
            <w:r w:rsidR="00E94D55" w:rsidRPr="003848DB">
              <w:rPr>
                <w:rFonts w:ascii="Arial" w:eastAsia="Arial" w:hAnsi="Arial" w:cs="Arial"/>
                <w:sz w:val="18"/>
                <w:szCs w:val="18"/>
              </w:rPr>
              <w:t xml:space="preserve">ype </w:t>
            </w:r>
            <w:r w:rsidRPr="003848DB">
              <w:rPr>
                <w:rFonts w:ascii="Arial" w:eastAsia="Arial" w:hAnsi="Arial" w:cs="Arial"/>
                <w:sz w:val="18"/>
                <w:szCs w:val="18"/>
              </w:rPr>
              <w:t>1 distribution</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770AB05F"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M EOs (modelled similar to UAV targets) uniformly distributed within the centre cell</w:t>
            </w:r>
          </w:p>
          <w:p w14:paraId="701D1ACE"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0&lt;=M&lt;=N</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279A3910"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M EOs (modelled similar to UAV targets) uniformly distributed within the centre cell</w:t>
            </w:r>
          </w:p>
          <w:p w14:paraId="628BE7C3" w14:textId="77777777" w:rsidR="003848DB" w:rsidRPr="003848DB" w:rsidRDefault="003848DB" w:rsidP="00F55517">
            <w:pPr>
              <w:spacing w:after="240"/>
              <w:rPr>
                <w:rFonts w:ascii="Arial" w:eastAsia="Arial" w:hAnsi="Arial" w:cs="Arial"/>
                <w:sz w:val="18"/>
                <w:szCs w:val="18"/>
              </w:rPr>
            </w:pPr>
            <w:r w:rsidRPr="003848DB">
              <w:rPr>
                <w:rFonts w:ascii="Arial" w:eastAsia="Arial" w:hAnsi="Arial" w:cs="Arial"/>
                <w:sz w:val="18"/>
                <w:szCs w:val="18"/>
              </w:rPr>
              <w:t>0&lt;=M&lt;=N</w:t>
            </w:r>
          </w:p>
        </w:tc>
      </w:tr>
      <w:tr w:rsidR="003848DB" w:rsidRPr="003848DB" w14:paraId="6C6523B3"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3DA0C9CD"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Minimum 3D distance between Tx/Rx and target</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5C6A97FC"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10 m</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00558893"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10 m</w:t>
            </w:r>
          </w:p>
        </w:tc>
      </w:tr>
      <w:tr w:rsidR="003848DB" w:rsidRPr="003848DB" w14:paraId="20904538"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7F1781FC"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 xml:space="preserve">Height of Sensing target </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43E2A7CB"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200 m</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694BEB57"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1.5 m</w:t>
            </w:r>
          </w:p>
        </w:tc>
      </w:tr>
      <w:tr w:rsidR="003848DB" w:rsidRPr="003848DB" w14:paraId="6D558C6B"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59BC3C4D"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LOS condition</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25623057" w14:textId="2026AC2C"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LOS and NLOS (as specified in Rel</w:t>
            </w:r>
            <w:r w:rsidR="004332B3">
              <w:rPr>
                <w:rFonts w:ascii="Arial" w:eastAsia="Arial" w:hAnsi="Arial" w:cs="Arial"/>
                <w:sz w:val="18"/>
                <w:szCs w:val="18"/>
              </w:rPr>
              <w:t>-</w:t>
            </w:r>
            <w:r w:rsidRPr="003848DB">
              <w:rPr>
                <w:rFonts w:ascii="Arial" w:eastAsia="Arial" w:hAnsi="Arial" w:cs="Arial"/>
                <w:sz w:val="18"/>
                <w:szCs w:val="18"/>
              </w:rPr>
              <w:t>19 ISAC channel model)</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42E52F54" w14:textId="06A7DC12"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LOS and NLOS (as specified in Rel</w:t>
            </w:r>
            <w:r w:rsidR="004332B3">
              <w:rPr>
                <w:rFonts w:ascii="Arial" w:eastAsia="Arial" w:hAnsi="Arial" w:cs="Arial"/>
                <w:sz w:val="18"/>
                <w:szCs w:val="18"/>
              </w:rPr>
              <w:t>-</w:t>
            </w:r>
            <w:r w:rsidRPr="003848DB">
              <w:rPr>
                <w:rFonts w:ascii="Arial" w:eastAsia="Arial" w:hAnsi="Arial" w:cs="Arial"/>
                <w:sz w:val="18"/>
                <w:szCs w:val="18"/>
              </w:rPr>
              <w:t>19 ISAC channel model)</w:t>
            </w:r>
          </w:p>
        </w:tc>
      </w:tr>
      <w:tr w:rsidR="003848DB" w:rsidRPr="003848DB" w14:paraId="7C2A5E87"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05F8DC16"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Outdoor/Indoor</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371FEB2B" w14:textId="70B25EFA"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Sensing targets and BS are located outdoor</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5E8DACC8" w14:textId="05F27EC1"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Sensing targets and BS are located outdoor</w:t>
            </w:r>
          </w:p>
        </w:tc>
      </w:tr>
      <w:tr w:rsidR="003848DB" w:rsidRPr="003848DB" w14:paraId="7324CCF8"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00795423"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Velocity of sensing target</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499D7631"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Uniform distribution between 0 km/h and 30 km/h</w:t>
            </w:r>
          </w:p>
          <w:p w14:paraId="38CC0779"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 xml:space="preserve">FFS: time varying velocity between 0 km/h and 30 km/h </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064791D0"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Uniform distribution between 0 km/h and 30 km/h</w:t>
            </w:r>
          </w:p>
          <w:p w14:paraId="02B19EC6"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FFS: time varying velocity between 0 km/h and 30 km/h</w:t>
            </w:r>
          </w:p>
        </w:tc>
      </w:tr>
      <w:tr w:rsidR="003848DB" w:rsidRPr="003848DB" w14:paraId="69AC454E"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65D84B64"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 xml:space="preserve">Minimum 3D distance between targets </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35D1317E"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10 m</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35647369"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10 m</w:t>
            </w:r>
          </w:p>
        </w:tc>
      </w:tr>
      <w:tr w:rsidR="003848DB" w:rsidRPr="003848DB" w14:paraId="4E6BC3D4"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10EBAA17"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lastRenderedPageBreak/>
              <w:t>Wrapping method</w:t>
            </w:r>
          </w:p>
        </w:tc>
        <w:tc>
          <w:tcPr>
            <w:tcW w:w="3254" w:type="dxa"/>
            <w:tcBorders>
              <w:top w:val="single" w:sz="8" w:space="0" w:color="auto"/>
              <w:left w:val="single" w:sz="8" w:space="0" w:color="auto"/>
              <w:bottom w:val="single" w:sz="8" w:space="0" w:color="auto"/>
              <w:right w:val="single" w:sz="8" w:space="0" w:color="auto"/>
            </w:tcBorders>
            <w:tcMar>
              <w:left w:w="108" w:type="dxa"/>
              <w:right w:w="108" w:type="dxa"/>
            </w:tcMar>
          </w:tcPr>
          <w:p w14:paraId="3BE8E549"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No wrapping method is used</w:t>
            </w:r>
          </w:p>
        </w:tc>
        <w:tc>
          <w:tcPr>
            <w:tcW w:w="3164" w:type="dxa"/>
            <w:tcBorders>
              <w:top w:val="single" w:sz="8" w:space="0" w:color="auto"/>
              <w:left w:val="single" w:sz="8" w:space="0" w:color="auto"/>
              <w:bottom w:val="single" w:sz="8" w:space="0" w:color="auto"/>
              <w:right w:val="single" w:sz="8" w:space="0" w:color="auto"/>
            </w:tcBorders>
            <w:tcMar>
              <w:left w:w="108" w:type="dxa"/>
              <w:right w:w="108" w:type="dxa"/>
            </w:tcMar>
          </w:tcPr>
          <w:p w14:paraId="70B0EC72"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No wrapping method is used</w:t>
            </w:r>
          </w:p>
        </w:tc>
      </w:tr>
      <w:tr w:rsidR="003848DB" w:rsidRPr="003848DB" w14:paraId="334897AC" w14:textId="77777777" w:rsidTr="00F55517">
        <w:trPr>
          <w:trHeight w:val="300"/>
        </w:trPr>
        <w:tc>
          <w:tcPr>
            <w:tcW w:w="3213" w:type="dxa"/>
            <w:tcBorders>
              <w:top w:val="single" w:sz="8" w:space="0" w:color="auto"/>
              <w:left w:val="single" w:sz="8" w:space="0" w:color="auto"/>
              <w:bottom w:val="single" w:sz="8" w:space="0" w:color="auto"/>
              <w:right w:val="single" w:sz="8" w:space="0" w:color="auto"/>
            </w:tcBorders>
            <w:tcMar>
              <w:left w:w="108" w:type="dxa"/>
              <w:right w:w="108" w:type="dxa"/>
            </w:tcMar>
          </w:tcPr>
          <w:p w14:paraId="174483F2" w14:textId="77777777" w:rsidR="003848DB" w:rsidRPr="003848DB" w:rsidRDefault="003848DB" w:rsidP="00F55517">
            <w:pPr>
              <w:spacing w:after="240"/>
              <w:rPr>
                <w:rFonts w:ascii="Arial" w:hAnsi="Arial" w:cs="Arial"/>
                <w:sz w:val="18"/>
                <w:szCs w:val="18"/>
              </w:rPr>
            </w:pPr>
            <w:r w:rsidRPr="003848DB">
              <w:rPr>
                <w:rFonts w:ascii="Arial" w:eastAsia="Arial" w:hAnsi="Arial" w:cs="Arial"/>
                <w:sz w:val="18"/>
                <w:szCs w:val="18"/>
              </w:rPr>
              <w:t>Performance metrics</w:t>
            </w:r>
          </w:p>
        </w:tc>
        <w:tc>
          <w:tcPr>
            <w:tcW w:w="641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A868BEB" w14:textId="77777777" w:rsidR="003848DB" w:rsidRPr="003848DB" w:rsidRDefault="003848DB" w:rsidP="00F55517">
            <w:pPr>
              <w:pStyle w:val="ListParagraph"/>
              <w:numPr>
                <w:ilvl w:val="0"/>
                <w:numId w:val="1"/>
              </w:numPr>
              <w:spacing w:after="0"/>
              <w:rPr>
                <w:rFonts w:ascii="Arial" w:eastAsia="Arial" w:hAnsi="Arial" w:cs="Arial"/>
                <w:sz w:val="18"/>
                <w:szCs w:val="18"/>
              </w:rPr>
            </w:pPr>
            <w:r w:rsidRPr="003848DB">
              <w:rPr>
                <w:rFonts w:ascii="Arial" w:eastAsia="Arial" w:hAnsi="Arial" w:cs="Arial"/>
                <w:sz w:val="18"/>
                <w:szCs w:val="18"/>
              </w:rPr>
              <w:t>Horizontal target localization accuracy for 50%ile, 67%ile, 80%ile and 90%ile of the sensing targets</w:t>
            </w:r>
          </w:p>
          <w:p w14:paraId="56B28844" w14:textId="77777777" w:rsidR="003848DB" w:rsidRPr="003848DB" w:rsidRDefault="003848DB" w:rsidP="00F55517">
            <w:pPr>
              <w:pStyle w:val="ListParagraph"/>
              <w:numPr>
                <w:ilvl w:val="0"/>
                <w:numId w:val="1"/>
              </w:numPr>
              <w:spacing w:after="0"/>
              <w:rPr>
                <w:rFonts w:ascii="Arial" w:eastAsia="Arial" w:hAnsi="Arial" w:cs="Arial"/>
                <w:sz w:val="18"/>
                <w:szCs w:val="18"/>
              </w:rPr>
            </w:pPr>
            <w:r w:rsidRPr="003848DB">
              <w:rPr>
                <w:rFonts w:ascii="Arial" w:eastAsia="Arial" w:hAnsi="Arial" w:cs="Arial"/>
                <w:sz w:val="18"/>
                <w:szCs w:val="18"/>
              </w:rPr>
              <w:t>Vertical target localization accuracy for 50%ile, 67%ile, 80%ile and 90%ile of the sensing targets</w:t>
            </w:r>
          </w:p>
          <w:p w14:paraId="1A228700" w14:textId="77777777" w:rsidR="003848DB" w:rsidRPr="003848DB" w:rsidRDefault="003848DB" w:rsidP="00F55517">
            <w:pPr>
              <w:pStyle w:val="ListParagraph"/>
              <w:numPr>
                <w:ilvl w:val="0"/>
                <w:numId w:val="1"/>
              </w:numPr>
              <w:spacing w:after="0"/>
              <w:rPr>
                <w:rFonts w:ascii="Arial" w:eastAsia="Arial" w:hAnsi="Arial" w:cs="Arial"/>
                <w:sz w:val="18"/>
                <w:szCs w:val="18"/>
              </w:rPr>
            </w:pPr>
            <w:r w:rsidRPr="003848DB">
              <w:rPr>
                <w:rFonts w:ascii="Arial" w:eastAsia="Arial" w:hAnsi="Arial" w:cs="Arial"/>
                <w:sz w:val="18"/>
                <w:szCs w:val="18"/>
              </w:rPr>
              <w:t>Target detection probability</w:t>
            </w:r>
          </w:p>
          <w:p w14:paraId="39A1CCDD" w14:textId="77777777" w:rsidR="003848DB" w:rsidRPr="003848DB" w:rsidRDefault="003848DB" w:rsidP="00F55517">
            <w:pPr>
              <w:pStyle w:val="ListParagraph"/>
              <w:numPr>
                <w:ilvl w:val="0"/>
                <w:numId w:val="1"/>
              </w:numPr>
              <w:spacing w:after="0"/>
              <w:rPr>
                <w:rFonts w:ascii="Arial" w:eastAsia="Arial" w:hAnsi="Arial" w:cs="Arial"/>
                <w:sz w:val="18"/>
                <w:szCs w:val="18"/>
              </w:rPr>
            </w:pPr>
            <w:r w:rsidRPr="003848DB">
              <w:rPr>
                <w:rFonts w:ascii="Arial" w:eastAsia="Arial" w:hAnsi="Arial" w:cs="Arial"/>
                <w:sz w:val="18"/>
                <w:szCs w:val="18"/>
              </w:rPr>
              <w:t>False detection probability</w:t>
            </w:r>
          </w:p>
          <w:p w14:paraId="0F3D072A" w14:textId="77777777" w:rsidR="003848DB" w:rsidRPr="003848DB" w:rsidRDefault="003848DB" w:rsidP="00F55517">
            <w:pPr>
              <w:pStyle w:val="ListParagraph"/>
              <w:numPr>
                <w:ilvl w:val="0"/>
                <w:numId w:val="1"/>
              </w:numPr>
              <w:spacing w:after="0"/>
              <w:rPr>
                <w:rFonts w:ascii="Arial" w:eastAsia="Arial" w:hAnsi="Arial" w:cs="Arial"/>
                <w:sz w:val="18"/>
                <w:szCs w:val="18"/>
              </w:rPr>
            </w:pPr>
            <w:r w:rsidRPr="003848DB">
              <w:rPr>
                <w:rFonts w:ascii="Arial" w:eastAsia="Arial" w:hAnsi="Arial" w:cs="Arial"/>
                <w:sz w:val="18"/>
                <w:szCs w:val="18"/>
              </w:rPr>
              <w:t>Velocity estimation accuracy for 50%ile, 67%ile, 80%ile and 90%ile of the sensing targets</w:t>
            </w:r>
          </w:p>
        </w:tc>
      </w:tr>
    </w:tbl>
    <w:p w14:paraId="7F327879" w14:textId="41BD4967" w:rsidR="00790027" w:rsidRPr="000B0B59" w:rsidRDefault="00790027" w:rsidP="00773C0F">
      <w:pPr>
        <w:spacing w:after="240"/>
        <w:rPr>
          <w:rFonts w:ascii="Arial" w:hAnsi="Arial" w:cs="Arial"/>
          <w:lang w:eastAsia="x-none"/>
        </w:rPr>
      </w:pPr>
      <w:r w:rsidRPr="002170F6">
        <w:rPr>
          <w:rFonts w:ascii="Arial" w:hAnsi="Arial" w:cs="Arial"/>
          <w:b/>
          <w:bCs/>
          <w:lang w:eastAsia="x-none"/>
        </w:rPr>
        <w:t>Proposal</w:t>
      </w:r>
      <w:r w:rsidR="008F3F25">
        <w:rPr>
          <w:rFonts w:ascii="Arial" w:hAnsi="Arial" w:cs="Arial"/>
          <w:b/>
          <w:bCs/>
          <w:lang w:eastAsia="x-none"/>
        </w:rPr>
        <w:t>-</w:t>
      </w:r>
      <w:r w:rsidR="00B51465">
        <w:rPr>
          <w:rFonts w:ascii="Arial" w:hAnsi="Arial" w:cs="Arial"/>
          <w:b/>
          <w:bCs/>
          <w:lang w:eastAsia="x-none"/>
        </w:rPr>
        <w:t>10</w:t>
      </w:r>
      <w:r w:rsidRPr="002170F6">
        <w:rPr>
          <w:rFonts w:ascii="Arial" w:hAnsi="Arial" w:cs="Arial"/>
          <w:b/>
          <w:bCs/>
          <w:lang w:eastAsia="x-none"/>
        </w:rPr>
        <w:t xml:space="preserve">: Adopt </w:t>
      </w:r>
      <w:r w:rsidR="00362DD0">
        <w:rPr>
          <w:rFonts w:ascii="Arial" w:hAnsi="Arial" w:cs="Arial"/>
          <w:b/>
          <w:bCs/>
          <w:lang w:eastAsia="x-none"/>
        </w:rPr>
        <w:t xml:space="preserve">the evaluation assumptions and </w:t>
      </w:r>
      <w:r w:rsidR="00362DD0" w:rsidRPr="002170F6">
        <w:rPr>
          <w:rFonts w:ascii="Arial" w:hAnsi="Arial" w:cs="Arial"/>
          <w:b/>
          <w:bCs/>
          <w:lang w:eastAsia="x-none"/>
        </w:rPr>
        <w:t>parameters</w:t>
      </w:r>
      <w:r w:rsidRPr="002170F6">
        <w:rPr>
          <w:rFonts w:ascii="Arial" w:hAnsi="Arial" w:cs="Arial"/>
          <w:b/>
          <w:bCs/>
          <w:lang w:eastAsia="x-none"/>
        </w:rPr>
        <w:t xml:space="preserve"> listed in Table </w:t>
      </w:r>
      <w:r w:rsidR="00362DD0">
        <w:rPr>
          <w:rFonts w:ascii="Arial" w:hAnsi="Arial" w:cs="Arial"/>
          <w:b/>
          <w:bCs/>
          <w:lang w:eastAsia="x-none"/>
        </w:rPr>
        <w:t>4</w:t>
      </w:r>
      <w:r w:rsidRPr="002170F6">
        <w:rPr>
          <w:rFonts w:ascii="Arial" w:hAnsi="Arial" w:cs="Arial"/>
          <w:b/>
          <w:bCs/>
          <w:lang w:eastAsia="x-none"/>
        </w:rPr>
        <w:t xml:space="preserve"> for </w:t>
      </w:r>
      <w:r w:rsidR="00362DD0">
        <w:rPr>
          <w:rFonts w:ascii="Arial" w:hAnsi="Arial" w:cs="Arial"/>
          <w:b/>
          <w:bCs/>
          <w:lang w:eastAsia="x-none"/>
        </w:rPr>
        <w:t>Rel-20 NR ISAC-UAV performance evaluation</w:t>
      </w:r>
      <w:r w:rsidRPr="002170F6">
        <w:rPr>
          <w:rFonts w:ascii="Arial" w:hAnsi="Arial" w:cs="Arial"/>
          <w:b/>
          <w:bCs/>
          <w:lang w:eastAsia="x-none"/>
        </w:rPr>
        <w:t xml:space="preserve">. </w:t>
      </w:r>
    </w:p>
    <w:p w14:paraId="099F8386" w14:textId="7FB57B97" w:rsidR="00574216" w:rsidRPr="002E7FDF" w:rsidRDefault="002170F6" w:rsidP="00574216">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Pr>
          <w:rFonts w:cs="Arial"/>
          <w:b w:val="0"/>
          <w:bCs w:val="0"/>
        </w:rPr>
        <w:t xml:space="preserve">Preliminary </w:t>
      </w:r>
      <w:r w:rsidR="00FD65F2">
        <w:rPr>
          <w:rFonts w:cs="Arial"/>
          <w:b w:val="0"/>
          <w:bCs w:val="0"/>
        </w:rPr>
        <w:t xml:space="preserve">NR </w:t>
      </w:r>
      <w:r w:rsidR="008D6A2A">
        <w:rPr>
          <w:rFonts w:cs="Arial"/>
          <w:b w:val="0"/>
          <w:bCs w:val="0"/>
        </w:rPr>
        <w:t>ISAC-UAV</w:t>
      </w:r>
      <w:r w:rsidR="00574216">
        <w:rPr>
          <w:rFonts w:cs="Arial"/>
          <w:b w:val="0"/>
          <w:bCs w:val="0"/>
        </w:rPr>
        <w:t xml:space="preserve"> Evaluation </w:t>
      </w:r>
    </w:p>
    <w:p w14:paraId="7BBA8093" w14:textId="788DD3C0" w:rsidR="004F0DD4" w:rsidRDefault="004F0DD4" w:rsidP="004F0DD4">
      <w:pPr>
        <w:jc w:val="both"/>
        <w:rPr>
          <w:rFonts w:ascii="Arial" w:eastAsia="DengXian" w:hAnsi="Arial" w:cs="Arial"/>
          <w:szCs w:val="20"/>
          <w:lang w:eastAsia="zh-CN"/>
        </w:rPr>
      </w:pPr>
      <w:r>
        <w:rPr>
          <w:rFonts w:ascii="Arial" w:eastAsia="DengXian" w:hAnsi="Arial" w:cs="Arial"/>
          <w:szCs w:val="20"/>
          <w:lang w:eastAsia="zh-CN"/>
        </w:rPr>
        <w:t xml:space="preserve">In this section, we present </w:t>
      </w:r>
      <w:r w:rsidR="006E402D">
        <w:rPr>
          <w:rFonts w:ascii="Arial" w:eastAsia="DengXian" w:hAnsi="Arial" w:cs="Arial"/>
          <w:szCs w:val="20"/>
          <w:lang w:eastAsia="zh-CN"/>
        </w:rPr>
        <w:t xml:space="preserve">preliminary </w:t>
      </w:r>
      <w:r>
        <w:rPr>
          <w:rFonts w:ascii="Arial" w:eastAsia="DengXian" w:hAnsi="Arial" w:cs="Arial"/>
          <w:szCs w:val="20"/>
          <w:lang w:eastAsia="zh-CN"/>
        </w:rPr>
        <w:t>sensing evaluation results for UAV target</w:t>
      </w:r>
      <w:r w:rsidR="008B0B77">
        <w:rPr>
          <w:rFonts w:ascii="Arial" w:eastAsia="DengXian" w:hAnsi="Arial" w:cs="Arial"/>
          <w:szCs w:val="20"/>
          <w:lang w:eastAsia="zh-CN"/>
        </w:rPr>
        <w:t>s</w:t>
      </w:r>
      <w:r>
        <w:rPr>
          <w:rFonts w:ascii="Arial" w:eastAsia="DengXian" w:hAnsi="Arial" w:cs="Arial"/>
          <w:szCs w:val="20"/>
          <w:lang w:eastAsia="zh-CN"/>
        </w:rPr>
        <w:t xml:space="preserve"> and analyse how sensing accuracy performance varies for different PRS bandwidth</w:t>
      </w:r>
      <w:r w:rsidR="008F3F25">
        <w:rPr>
          <w:rFonts w:ascii="Arial" w:eastAsia="DengXian" w:hAnsi="Arial" w:cs="Arial"/>
          <w:szCs w:val="20"/>
          <w:lang w:eastAsia="zh-CN"/>
        </w:rPr>
        <w:t>s</w:t>
      </w:r>
      <w:r>
        <w:rPr>
          <w:rFonts w:ascii="Arial" w:eastAsia="DengXian" w:hAnsi="Arial" w:cs="Arial"/>
          <w:szCs w:val="20"/>
          <w:lang w:eastAsia="zh-CN"/>
        </w:rPr>
        <w:t>. System</w:t>
      </w:r>
      <w:r w:rsidR="006E402D">
        <w:rPr>
          <w:rFonts w:ascii="Arial" w:eastAsia="DengXian" w:hAnsi="Arial" w:cs="Arial"/>
          <w:szCs w:val="20"/>
          <w:lang w:eastAsia="zh-CN"/>
        </w:rPr>
        <w:t>-</w:t>
      </w:r>
      <w:r>
        <w:rPr>
          <w:rFonts w:ascii="Arial" w:eastAsia="DengXian" w:hAnsi="Arial" w:cs="Arial"/>
          <w:szCs w:val="20"/>
          <w:lang w:eastAsia="zh-CN"/>
        </w:rPr>
        <w:t xml:space="preserve">level simulations are performed with the </w:t>
      </w:r>
      <w:r w:rsidR="00FC7DC6">
        <w:rPr>
          <w:rFonts w:ascii="Arial" w:eastAsia="DengXian" w:hAnsi="Arial" w:cs="Arial"/>
          <w:szCs w:val="20"/>
          <w:lang w:eastAsia="zh-CN"/>
        </w:rPr>
        <w:t>evaluation parameters</w:t>
      </w:r>
      <w:r>
        <w:rPr>
          <w:rFonts w:ascii="Arial" w:eastAsia="DengXian" w:hAnsi="Arial" w:cs="Arial"/>
          <w:szCs w:val="20"/>
          <w:lang w:eastAsia="zh-CN"/>
        </w:rPr>
        <w:t xml:space="preserve"> specified in Table 4. </w:t>
      </w:r>
      <w:r w:rsidR="00FC7DC6">
        <w:rPr>
          <w:rFonts w:ascii="Arial" w:eastAsia="DengXian" w:hAnsi="Arial" w:cs="Arial"/>
          <w:szCs w:val="20"/>
          <w:lang w:eastAsia="zh-CN"/>
        </w:rPr>
        <w:t xml:space="preserve">Here, we utilize a hybrid delay-angle-based sensing method. </w:t>
      </w:r>
      <w:r>
        <w:rPr>
          <w:rFonts w:ascii="Arial" w:eastAsia="DengXian" w:hAnsi="Arial" w:cs="Arial"/>
          <w:szCs w:val="20"/>
          <w:lang w:eastAsia="zh-CN"/>
        </w:rPr>
        <w:t xml:space="preserve">Each </w:t>
      </w:r>
      <w:r w:rsidR="00FC7DC6">
        <w:rPr>
          <w:rFonts w:ascii="Arial" w:eastAsia="DengXian" w:hAnsi="Arial" w:cs="Arial"/>
          <w:szCs w:val="20"/>
          <w:lang w:eastAsia="zh-CN"/>
        </w:rPr>
        <w:t xml:space="preserve">TRP </w:t>
      </w:r>
      <w:r>
        <w:rPr>
          <w:rFonts w:ascii="Arial" w:eastAsia="DengXian" w:hAnsi="Arial" w:cs="Arial"/>
          <w:szCs w:val="20"/>
          <w:lang w:eastAsia="zh-CN"/>
        </w:rPr>
        <w:t xml:space="preserve">estimates ToA and AoA corresponding to </w:t>
      </w:r>
      <w:r w:rsidR="006E402D">
        <w:rPr>
          <w:rFonts w:ascii="Arial" w:eastAsia="DengXian" w:hAnsi="Arial" w:cs="Arial"/>
          <w:szCs w:val="20"/>
          <w:lang w:eastAsia="zh-CN"/>
        </w:rPr>
        <w:t>the sensing target</w:t>
      </w:r>
      <w:r>
        <w:rPr>
          <w:rFonts w:ascii="Arial" w:eastAsia="DengXian" w:hAnsi="Arial" w:cs="Arial"/>
          <w:szCs w:val="20"/>
          <w:lang w:eastAsia="zh-CN"/>
        </w:rPr>
        <w:t xml:space="preserve">. </w:t>
      </w:r>
      <w:r w:rsidRPr="00C0588B">
        <w:rPr>
          <w:rFonts w:ascii="Arial" w:eastAsia="DengXian" w:hAnsi="Arial" w:cs="Arial"/>
          <w:szCs w:val="20"/>
          <w:lang w:eastAsia="zh-CN"/>
        </w:rPr>
        <w:t xml:space="preserve">The AoA provides directional insight (azimuth/elevation), while the ToA determines the range (distance) to the target. By fusing both values, </w:t>
      </w:r>
      <w:r w:rsidR="00FC7DC6">
        <w:rPr>
          <w:rFonts w:ascii="Arial" w:eastAsia="DengXian" w:hAnsi="Arial" w:cs="Arial"/>
          <w:szCs w:val="20"/>
          <w:lang w:eastAsia="zh-CN"/>
        </w:rPr>
        <w:t xml:space="preserve">the </w:t>
      </w:r>
      <w:r w:rsidR="00497A60">
        <w:rPr>
          <w:rFonts w:ascii="Arial" w:eastAsia="DengXian" w:hAnsi="Arial" w:cs="Arial"/>
          <w:szCs w:val="20"/>
          <w:lang w:eastAsia="zh-CN"/>
        </w:rPr>
        <w:t>network</w:t>
      </w:r>
      <w:r w:rsidR="00FC7DC6">
        <w:rPr>
          <w:rFonts w:ascii="Arial" w:eastAsia="DengXian" w:hAnsi="Arial" w:cs="Arial"/>
          <w:szCs w:val="20"/>
          <w:lang w:eastAsia="zh-CN"/>
        </w:rPr>
        <w:t xml:space="preserve"> </w:t>
      </w:r>
      <w:r w:rsidRPr="00C0588B">
        <w:rPr>
          <w:rFonts w:ascii="Arial" w:eastAsia="DengXian" w:hAnsi="Arial" w:cs="Arial"/>
          <w:szCs w:val="20"/>
          <w:lang w:eastAsia="zh-CN"/>
        </w:rPr>
        <w:t>calculate</w:t>
      </w:r>
      <w:r w:rsidR="00FC7DC6">
        <w:rPr>
          <w:rFonts w:ascii="Arial" w:eastAsia="DengXian" w:hAnsi="Arial" w:cs="Arial"/>
          <w:szCs w:val="20"/>
          <w:lang w:eastAsia="zh-CN"/>
        </w:rPr>
        <w:t>s</w:t>
      </w:r>
      <w:r w:rsidRPr="00C0588B">
        <w:rPr>
          <w:rFonts w:ascii="Arial" w:eastAsia="DengXian" w:hAnsi="Arial" w:cs="Arial"/>
          <w:szCs w:val="20"/>
          <w:lang w:eastAsia="zh-CN"/>
        </w:rPr>
        <w:t xml:space="preserve"> the target's </w:t>
      </w:r>
      <w:r>
        <w:rPr>
          <w:rFonts w:ascii="Arial" w:eastAsia="DengXian" w:hAnsi="Arial" w:cs="Arial"/>
          <w:szCs w:val="20"/>
          <w:lang w:eastAsia="zh-CN"/>
        </w:rPr>
        <w:t>location relative to the B</w:t>
      </w:r>
      <w:r w:rsidR="007601FC">
        <w:rPr>
          <w:rFonts w:ascii="Arial" w:eastAsia="DengXian" w:hAnsi="Arial" w:cs="Arial"/>
          <w:szCs w:val="20"/>
          <w:lang w:eastAsia="zh-CN"/>
        </w:rPr>
        <w:t>S</w:t>
      </w:r>
      <w:r>
        <w:rPr>
          <w:rFonts w:ascii="Arial" w:eastAsia="DengXian" w:hAnsi="Arial" w:cs="Arial"/>
          <w:szCs w:val="20"/>
          <w:lang w:eastAsia="zh-CN"/>
        </w:rPr>
        <w:t xml:space="preserve"> location</w:t>
      </w:r>
      <w:r w:rsidRPr="00C0588B">
        <w:rPr>
          <w:rFonts w:ascii="Arial" w:eastAsia="DengXian" w:hAnsi="Arial" w:cs="Arial"/>
          <w:szCs w:val="20"/>
          <w:lang w:eastAsia="zh-CN"/>
        </w:rPr>
        <w:t xml:space="preserve">. </w:t>
      </w:r>
    </w:p>
    <w:p w14:paraId="3CE37194" w14:textId="77777777" w:rsidR="004F0DD4" w:rsidRDefault="004F0DD4" w:rsidP="004F0DD4">
      <w:pPr>
        <w:rPr>
          <w:rFonts w:ascii="Arial" w:eastAsia="DengXian" w:hAnsi="Arial" w:cs="Arial"/>
          <w:szCs w:val="20"/>
          <w:lang w:eastAsia="zh-CN"/>
        </w:rPr>
      </w:pPr>
    </w:p>
    <w:p w14:paraId="2E61B897" w14:textId="6A50B615" w:rsidR="004F0DD4" w:rsidRDefault="004F0DD4" w:rsidP="004F0DD4">
      <w:pPr>
        <w:rPr>
          <w:rFonts w:ascii="Arial" w:eastAsia="DengXian" w:hAnsi="Arial" w:cs="Arial"/>
          <w:szCs w:val="20"/>
          <w:lang w:eastAsia="zh-CN"/>
        </w:rPr>
      </w:pPr>
      <w:r>
        <w:rPr>
          <w:rFonts w:ascii="Arial" w:eastAsia="DengXian" w:hAnsi="Arial" w:cs="Arial"/>
          <w:szCs w:val="20"/>
          <w:lang w:eastAsia="zh-CN"/>
        </w:rPr>
        <w:t xml:space="preserve">Additional evaluation assumptions are as follows:    </w:t>
      </w:r>
    </w:p>
    <w:p w14:paraId="75F347E7" w14:textId="42F5752D" w:rsidR="004F0DD4" w:rsidRDefault="004F0DD4" w:rsidP="004F0DD4">
      <w:pPr>
        <w:pStyle w:val="ListParagraph"/>
        <w:numPr>
          <w:ilvl w:val="0"/>
          <w:numId w:val="60"/>
        </w:numPr>
        <w:rPr>
          <w:rFonts w:ascii="Arial" w:eastAsia="DengXian" w:hAnsi="Arial" w:cs="Arial"/>
          <w:lang w:eastAsia="zh-CN"/>
        </w:rPr>
      </w:pPr>
      <w:r>
        <w:rPr>
          <w:rFonts w:ascii="Arial" w:eastAsia="DengXian" w:hAnsi="Arial" w:cs="Arial"/>
          <w:lang w:eastAsia="zh-CN"/>
        </w:rPr>
        <w:t xml:space="preserve">Scenario: </w:t>
      </w:r>
      <w:r w:rsidR="005113C3">
        <w:rPr>
          <w:rFonts w:ascii="Arial" w:eastAsia="DengXian" w:hAnsi="Arial" w:cs="Arial"/>
          <w:lang w:eastAsia="zh-CN"/>
        </w:rPr>
        <w:t>UMa</w:t>
      </w:r>
      <w:r>
        <w:rPr>
          <w:rFonts w:ascii="Arial" w:eastAsia="DengXian" w:hAnsi="Arial" w:cs="Arial"/>
          <w:lang w:eastAsia="zh-CN"/>
        </w:rPr>
        <w:t>-AV, FR1</w:t>
      </w:r>
    </w:p>
    <w:p w14:paraId="111A5AF6" w14:textId="77777777" w:rsidR="004F0DD4" w:rsidRDefault="004F0DD4" w:rsidP="004F0DD4">
      <w:pPr>
        <w:pStyle w:val="ListParagraph"/>
        <w:numPr>
          <w:ilvl w:val="0"/>
          <w:numId w:val="60"/>
        </w:numPr>
        <w:rPr>
          <w:rFonts w:ascii="Arial" w:eastAsia="DengXian" w:hAnsi="Arial" w:cs="Arial"/>
          <w:lang w:eastAsia="zh-CN"/>
        </w:rPr>
      </w:pPr>
      <w:r>
        <w:rPr>
          <w:rFonts w:ascii="Arial" w:eastAsia="DengXian" w:hAnsi="Arial" w:cs="Arial"/>
          <w:lang w:eastAsia="zh-CN"/>
        </w:rPr>
        <w:t>Number of targets: 3</w:t>
      </w:r>
    </w:p>
    <w:p w14:paraId="3B205487" w14:textId="77777777" w:rsidR="004F0DD4" w:rsidRPr="00A712F0" w:rsidRDefault="004F0DD4" w:rsidP="004F0DD4">
      <w:pPr>
        <w:pStyle w:val="ListParagraph"/>
        <w:numPr>
          <w:ilvl w:val="0"/>
          <w:numId w:val="60"/>
        </w:numPr>
        <w:rPr>
          <w:rFonts w:ascii="Arial" w:eastAsia="DengXian" w:hAnsi="Arial" w:cs="Arial"/>
          <w:lang w:eastAsia="zh-CN"/>
        </w:rPr>
      </w:pPr>
      <w:r>
        <w:rPr>
          <w:rFonts w:ascii="Arial" w:eastAsia="DengXian" w:hAnsi="Arial" w:cs="Arial"/>
          <w:lang w:eastAsia="zh-CN"/>
        </w:rPr>
        <w:t xml:space="preserve">Number of EOs: 0 </w:t>
      </w:r>
    </w:p>
    <w:p w14:paraId="62578B9E" w14:textId="6C60D4B0" w:rsidR="004F0DD4" w:rsidRPr="00BE190C" w:rsidRDefault="004F0DD4" w:rsidP="004F0DD4">
      <w:pPr>
        <w:pStyle w:val="ListParagraph"/>
        <w:numPr>
          <w:ilvl w:val="0"/>
          <w:numId w:val="60"/>
        </w:numPr>
        <w:rPr>
          <w:rFonts w:ascii="Arial" w:eastAsia="DengXian" w:hAnsi="Arial" w:cs="Arial"/>
          <w:lang w:eastAsia="zh-CN"/>
        </w:rPr>
      </w:pPr>
      <w:r>
        <w:rPr>
          <w:rFonts w:ascii="Arial" w:eastAsia="DengXian" w:hAnsi="Arial" w:cs="Arial"/>
          <w:lang w:eastAsia="zh-CN"/>
        </w:rPr>
        <w:t>BS</w:t>
      </w:r>
      <w:r w:rsidR="009C1D2E">
        <w:rPr>
          <w:rFonts w:ascii="Arial" w:eastAsia="DengXian" w:hAnsi="Arial" w:cs="Arial"/>
          <w:lang w:eastAsia="zh-CN"/>
        </w:rPr>
        <w:t xml:space="preserve"> selection</w:t>
      </w:r>
      <w:r>
        <w:rPr>
          <w:rFonts w:ascii="Arial" w:eastAsia="DengXian" w:hAnsi="Arial" w:cs="Arial"/>
          <w:lang w:eastAsia="zh-CN"/>
        </w:rPr>
        <w:t xml:space="preserve">: </w:t>
      </w:r>
      <w:r w:rsidR="00F13EFC">
        <w:rPr>
          <w:rFonts w:ascii="Arial" w:eastAsia="DengXian" w:hAnsi="Arial" w:cs="Arial"/>
          <w:lang w:eastAsia="zh-CN"/>
        </w:rPr>
        <w:t>single</w:t>
      </w:r>
      <w:r>
        <w:rPr>
          <w:rFonts w:ascii="Arial" w:eastAsia="DengXian" w:hAnsi="Arial" w:cs="Arial"/>
          <w:lang w:eastAsia="zh-CN"/>
        </w:rPr>
        <w:t xml:space="preserve"> BS with the strongest sensing link </w:t>
      </w:r>
    </w:p>
    <w:p w14:paraId="53941EAA" w14:textId="13055F76" w:rsidR="004F0DD4" w:rsidRDefault="004F0DD4" w:rsidP="004F0DD4">
      <w:pPr>
        <w:pStyle w:val="ListParagraph"/>
        <w:numPr>
          <w:ilvl w:val="0"/>
          <w:numId w:val="60"/>
        </w:numPr>
        <w:rPr>
          <w:rFonts w:ascii="Arial" w:eastAsia="DengXian" w:hAnsi="Arial" w:cs="Arial"/>
          <w:lang w:eastAsia="zh-CN"/>
        </w:rPr>
      </w:pPr>
      <w:r>
        <w:rPr>
          <w:rFonts w:ascii="Arial" w:eastAsia="DengXian" w:hAnsi="Arial" w:cs="Arial"/>
          <w:lang w:eastAsia="zh-CN"/>
        </w:rPr>
        <w:t xml:space="preserve">ToA estimation errors are </w:t>
      </w:r>
      <w:r w:rsidR="007601FC">
        <w:rPr>
          <w:rFonts w:ascii="Arial" w:eastAsia="DengXian" w:hAnsi="Arial" w:cs="Arial"/>
          <w:lang w:eastAsia="zh-CN"/>
        </w:rPr>
        <w:t>modelled as a function of</w:t>
      </w:r>
      <w:r>
        <w:rPr>
          <w:rFonts w:ascii="Arial" w:eastAsia="DengXian" w:hAnsi="Arial" w:cs="Arial"/>
          <w:lang w:eastAsia="zh-CN"/>
        </w:rPr>
        <w:t xml:space="preserve"> PRS bandwidth</w:t>
      </w:r>
    </w:p>
    <w:p w14:paraId="182E7439" w14:textId="09A79BCD" w:rsidR="00A65CE9" w:rsidRDefault="00A65CE9" w:rsidP="004F0DD4">
      <w:pPr>
        <w:pStyle w:val="ListParagraph"/>
        <w:numPr>
          <w:ilvl w:val="0"/>
          <w:numId w:val="60"/>
        </w:numPr>
        <w:rPr>
          <w:rFonts w:ascii="Arial" w:eastAsia="DengXian" w:hAnsi="Arial" w:cs="Arial"/>
          <w:lang w:eastAsia="zh-CN"/>
        </w:rPr>
      </w:pPr>
      <w:r w:rsidRPr="00A65CE9">
        <w:rPr>
          <w:rFonts w:ascii="Arial" w:eastAsia="DengXian" w:hAnsi="Arial" w:cs="Arial"/>
          <w:lang w:eastAsia="zh-CN"/>
        </w:rPr>
        <w:t>No angle estimation errors and gNB self-interference were assumed</w:t>
      </w:r>
    </w:p>
    <w:p w14:paraId="03D65421" w14:textId="69804C51" w:rsidR="004F0DD4" w:rsidRDefault="004F0DD4" w:rsidP="004F0DD4">
      <w:pPr>
        <w:pStyle w:val="ListParagraph"/>
        <w:numPr>
          <w:ilvl w:val="0"/>
          <w:numId w:val="60"/>
        </w:numPr>
        <w:rPr>
          <w:rFonts w:ascii="Arial" w:eastAsia="DengXian" w:hAnsi="Arial" w:cs="Arial"/>
          <w:lang w:eastAsia="zh-CN"/>
        </w:rPr>
      </w:pPr>
      <w:r>
        <w:rPr>
          <w:rFonts w:ascii="Arial" w:eastAsia="DengXian" w:hAnsi="Arial" w:cs="Arial"/>
          <w:lang w:eastAsia="zh-CN"/>
        </w:rPr>
        <w:t xml:space="preserve">Sensing mode: </w:t>
      </w:r>
      <w:r w:rsidR="00013E40">
        <w:rPr>
          <w:rFonts w:ascii="Arial" w:eastAsia="DengXian" w:hAnsi="Arial" w:cs="Arial"/>
          <w:lang w:eastAsia="zh-CN"/>
        </w:rPr>
        <w:t xml:space="preserve">gNB-based </w:t>
      </w:r>
      <w:r>
        <w:rPr>
          <w:rFonts w:ascii="Arial" w:eastAsia="DengXian" w:hAnsi="Arial" w:cs="Arial"/>
          <w:lang w:eastAsia="zh-CN"/>
        </w:rPr>
        <w:t>monostatic</w:t>
      </w:r>
      <w:r w:rsidR="00013E40">
        <w:rPr>
          <w:rFonts w:ascii="Arial" w:eastAsia="DengXian" w:hAnsi="Arial" w:cs="Arial"/>
          <w:lang w:eastAsia="zh-CN"/>
        </w:rPr>
        <w:t xml:space="preserve"> with single TRP</w:t>
      </w:r>
    </w:p>
    <w:p w14:paraId="506624F8" w14:textId="0A80A0E3" w:rsidR="004F0DD4" w:rsidRDefault="004F0DD4" w:rsidP="004F0DD4">
      <w:pPr>
        <w:pStyle w:val="ListParagraph"/>
        <w:numPr>
          <w:ilvl w:val="0"/>
          <w:numId w:val="60"/>
        </w:numPr>
        <w:rPr>
          <w:rFonts w:ascii="Arial" w:eastAsia="DengXian" w:hAnsi="Arial" w:cs="Arial"/>
          <w:lang w:eastAsia="zh-CN"/>
        </w:rPr>
      </w:pPr>
      <w:r>
        <w:rPr>
          <w:rFonts w:ascii="Arial" w:eastAsia="DengXian" w:hAnsi="Arial" w:cs="Arial"/>
          <w:lang w:eastAsia="zh-CN"/>
        </w:rPr>
        <w:t>BW configuration</w:t>
      </w:r>
      <w:r w:rsidR="008F3F25">
        <w:rPr>
          <w:rFonts w:ascii="Arial" w:eastAsia="DengXian" w:hAnsi="Arial" w:cs="Arial"/>
          <w:lang w:eastAsia="zh-CN"/>
        </w:rPr>
        <w:t>s</w:t>
      </w:r>
      <w:r>
        <w:rPr>
          <w:rFonts w:ascii="Arial" w:eastAsia="DengXian" w:hAnsi="Arial" w:cs="Arial"/>
          <w:lang w:eastAsia="zh-CN"/>
        </w:rPr>
        <w:t>: 5 MHz, 20 MHz, 100 MHz</w:t>
      </w:r>
    </w:p>
    <w:p w14:paraId="79A513A9" w14:textId="332167F4" w:rsidR="004F0DD4" w:rsidRDefault="00FF58E1" w:rsidP="004F0DD4">
      <w:pPr>
        <w:pStyle w:val="ListParagraph"/>
        <w:numPr>
          <w:ilvl w:val="0"/>
          <w:numId w:val="60"/>
        </w:numPr>
        <w:rPr>
          <w:rFonts w:ascii="Arial" w:eastAsia="DengXian" w:hAnsi="Arial" w:cs="Arial"/>
          <w:lang w:eastAsia="zh-CN"/>
        </w:rPr>
      </w:pPr>
      <w:r>
        <w:rPr>
          <w:rFonts w:ascii="Arial" w:eastAsia="DengXian" w:hAnsi="Arial" w:cs="Arial"/>
          <w:lang w:eastAsia="zh-CN"/>
        </w:rPr>
        <w:t xml:space="preserve">gNB measurements </w:t>
      </w:r>
      <w:r w:rsidR="00107F19">
        <w:rPr>
          <w:rFonts w:ascii="Arial" w:eastAsia="DengXian" w:hAnsi="Arial" w:cs="Arial"/>
          <w:lang w:eastAsia="zh-CN"/>
        </w:rPr>
        <w:t>using</w:t>
      </w:r>
      <w:r>
        <w:rPr>
          <w:rFonts w:ascii="Arial" w:eastAsia="DengXian" w:hAnsi="Arial" w:cs="Arial"/>
          <w:lang w:eastAsia="zh-CN"/>
        </w:rPr>
        <w:t xml:space="preserve"> a </w:t>
      </w:r>
      <w:r w:rsidR="004905DA">
        <w:rPr>
          <w:rFonts w:ascii="Arial" w:eastAsia="DengXian" w:hAnsi="Arial" w:cs="Arial"/>
          <w:lang w:eastAsia="zh-CN"/>
        </w:rPr>
        <w:t>single</w:t>
      </w:r>
      <w:r w:rsidR="004F0DD4">
        <w:rPr>
          <w:rFonts w:ascii="Arial" w:eastAsia="DengXian" w:hAnsi="Arial" w:cs="Arial"/>
          <w:lang w:eastAsia="zh-CN"/>
        </w:rPr>
        <w:t xml:space="preserve"> </w:t>
      </w:r>
      <w:r>
        <w:rPr>
          <w:rFonts w:ascii="Arial" w:eastAsia="DengXian" w:hAnsi="Arial" w:cs="Arial"/>
          <w:lang w:eastAsia="zh-CN"/>
        </w:rPr>
        <w:t xml:space="preserve">TRP </w:t>
      </w:r>
      <w:r w:rsidR="004905DA">
        <w:rPr>
          <w:rFonts w:ascii="Arial" w:eastAsia="DengXian" w:hAnsi="Arial" w:cs="Arial"/>
          <w:lang w:eastAsia="zh-CN"/>
        </w:rPr>
        <w:t xml:space="preserve">are </w:t>
      </w:r>
      <w:r w:rsidR="004F0DD4">
        <w:rPr>
          <w:rFonts w:ascii="Arial" w:eastAsia="DengXian" w:hAnsi="Arial" w:cs="Arial"/>
          <w:lang w:eastAsia="zh-CN"/>
        </w:rPr>
        <w:t>used to estimate a target’s location</w:t>
      </w:r>
    </w:p>
    <w:p w14:paraId="5F599E9C" w14:textId="792D8030" w:rsidR="00690B73" w:rsidRDefault="00690B73" w:rsidP="008F3F25">
      <w:pPr>
        <w:rPr>
          <w:rFonts w:ascii="Arial" w:hAnsi="Arial" w:cs="Arial"/>
          <w:b/>
          <w:bCs/>
          <w:lang w:eastAsia="x-none"/>
        </w:rPr>
      </w:pPr>
      <w:r>
        <w:rPr>
          <w:rFonts w:ascii="Arial" w:eastAsia="DengXian" w:hAnsi="Arial" w:cs="Arial"/>
          <w:lang w:eastAsia="zh-CN"/>
        </w:rPr>
        <w:t xml:space="preserve">Evaluation results for </w:t>
      </w:r>
      <w:r w:rsidR="00C905DB">
        <w:rPr>
          <w:rFonts w:ascii="Arial" w:eastAsia="DengXian" w:hAnsi="Arial" w:cs="Arial"/>
          <w:lang w:eastAsia="zh-CN"/>
        </w:rPr>
        <w:t>the 3D target localization accuracy</w:t>
      </w:r>
      <w:r>
        <w:rPr>
          <w:rFonts w:ascii="Arial" w:eastAsia="DengXian" w:hAnsi="Arial" w:cs="Arial"/>
          <w:lang w:eastAsia="zh-CN"/>
        </w:rPr>
        <w:t xml:space="preserve"> are presented in Table 5 and </w:t>
      </w:r>
      <w:r w:rsidR="00667A6C">
        <w:rPr>
          <w:rFonts w:ascii="Arial" w:eastAsia="DengXian" w:hAnsi="Arial" w:cs="Arial"/>
          <w:lang w:eastAsia="zh-CN"/>
        </w:rPr>
        <w:t xml:space="preserve">Figure </w:t>
      </w:r>
      <w:r>
        <w:rPr>
          <w:rFonts w:ascii="Arial" w:eastAsia="DengXian" w:hAnsi="Arial" w:cs="Arial"/>
          <w:lang w:eastAsia="zh-CN"/>
        </w:rPr>
        <w:t xml:space="preserve">3. </w:t>
      </w:r>
    </w:p>
    <w:p w14:paraId="31851354" w14:textId="77777777" w:rsidR="008F3F25" w:rsidRPr="00A31D2D" w:rsidRDefault="008F3F25" w:rsidP="008F3F25">
      <w:pPr>
        <w:rPr>
          <w:rFonts w:ascii="Arial" w:hAnsi="Arial" w:cs="Arial"/>
          <w:b/>
          <w:bCs/>
          <w:lang w:eastAsia="x-none"/>
        </w:rPr>
      </w:pPr>
    </w:p>
    <w:p w14:paraId="100D1B2A" w14:textId="619BB276" w:rsidR="004F0DD4" w:rsidRDefault="004F0DD4" w:rsidP="00A95AD1">
      <w:pPr>
        <w:jc w:val="center"/>
        <w:rPr>
          <w:lang w:eastAsia="zh-CN"/>
        </w:rPr>
      </w:pPr>
      <w:r w:rsidRPr="00A95AD1">
        <w:rPr>
          <w:rFonts w:ascii="Arial" w:hAnsi="Arial" w:cs="Arial"/>
        </w:rPr>
        <w:t xml:space="preserve">Table 5: Sensing performance </w:t>
      </w:r>
      <w:r w:rsidR="004D228C">
        <w:rPr>
          <w:rFonts w:ascii="Arial" w:hAnsi="Arial" w:cs="Arial"/>
        </w:rPr>
        <w:t>under</w:t>
      </w:r>
      <w:r w:rsidRPr="00A95AD1">
        <w:rPr>
          <w:rFonts w:ascii="Arial" w:hAnsi="Arial" w:cs="Arial"/>
        </w:rPr>
        <w:t xml:space="preserve"> different PRS bandwidth</w:t>
      </w:r>
      <w:r w:rsidR="00A95AD1">
        <w:rPr>
          <w:rFonts w:ascii="Arial" w:hAnsi="Arial" w:cs="Arial"/>
        </w:rPr>
        <w:t>.</w:t>
      </w:r>
    </w:p>
    <w:p w14:paraId="45BC60E0" w14:textId="77777777" w:rsidR="004F0DD4" w:rsidRPr="004F0DD4" w:rsidRDefault="004F0DD4" w:rsidP="004F0DD4">
      <w:pPr>
        <w:rPr>
          <w:lang w:eastAsia="zh-CN"/>
        </w:rPr>
      </w:pPr>
    </w:p>
    <w:tbl>
      <w:tblPr>
        <w:tblStyle w:val="TableGrid"/>
        <w:tblW w:w="0" w:type="auto"/>
        <w:tblLook w:val="04A0" w:firstRow="1" w:lastRow="0" w:firstColumn="1" w:lastColumn="0" w:noHBand="0" w:noVBand="1"/>
      </w:tblPr>
      <w:tblGrid>
        <w:gridCol w:w="1926"/>
        <w:gridCol w:w="1926"/>
        <w:gridCol w:w="1926"/>
        <w:gridCol w:w="1926"/>
        <w:gridCol w:w="1927"/>
      </w:tblGrid>
      <w:tr w:rsidR="004F0DD4" w:rsidRPr="004C62EB" w14:paraId="7D7C2EC9" w14:textId="77777777" w:rsidTr="0056069D">
        <w:tc>
          <w:tcPr>
            <w:tcW w:w="1926" w:type="dxa"/>
            <w:vMerge w:val="restart"/>
          </w:tcPr>
          <w:p w14:paraId="4BFB5E39" w14:textId="77777777" w:rsidR="004F0DD4" w:rsidRPr="004C62EB" w:rsidRDefault="004F0DD4" w:rsidP="0056069D">
            <w:pPr>
              <w:jc w:val="center"/>
              <w:rPr>
                <w:rFonts w:ascii="Arial" w:hAnsi="Arial" w:cs="Arial"/>
                <w:b/>
                <w:bCs/>
                <w:szCs w:val="20"/>
              </w:rPr>
            </w:pPr>
            <w:r w:rsidRPr="004C62EB">
              <w:rPr>
                <w:rFonts w:ascii="Arial" w:hAnsi="Arial" w:cs="Arial"/>
                <w:b/>
                <w:bCs/>
                <w:szCs w:val="20"/>
              </w:rPr>
              <w:t>Bandwidth</w:t>
            </w:r>
          </w:p>
        </w:tc>
        <w:tc>
          <w:tcPr>
            <w:tcW w:w="7705" w:type="dxa"/>
            <w:gridSpan w:val="4"/>
          </w:tcPr>
          <w:p w14:paraId="055A8A66" w14:textId="2D1A50FB" w:rsidR="004F0DD4" w:rsidRPr="004C62EB" w:rsidRDefault="009A3BC5" w:rsidP="0056069D">
            <w:pPr>
              <w:jc w:val="center"/>
              <w:rPr>
                <w:rFonts w:ascii="Arial" w:hAnsi="Arial" w:cs="Arial"/>
                <w:b/>
                <w:bCs/>
                <w:szCs w:val="20"/>
              </w:rPr>
            </w:pPr>
            <w:r>
              <w:rPr>
                <w:rFonts w:ascii="Arial" w:hAnsi="Arial" w:cs="Arial"/>
                <w:b/>
                <w:bCs/>
                <w:szCs w:val="20"/>
              </w:rPr>
              <w:t>3D target localization</w:t>
            </w:r>
            <w:r w:rsidRPr="004C62EB">
              <w:rPr>
                <w:rFonts w:ascii="Arial" w:hAnsi="Arial" w:cs="Arial"/>
                <w:b/>
                <w:bCs/>
                <w:szCs w:val="20"/>
              </w:rPr>
              <w:t xml:space="preserve"> </w:t>
            </w:r>
            <w:r w:rsidR="004F0DD4" w:rsidRPr="004C62EB">
              <w:rPr>
                <w:rFonts w:ascii="Arial" w:hAnsi="Arial" w:cs="Arial"/>
                <w:b/>
                <w:bCs/>
                <w:szCs w:val="20"/>
              </w:rPr>
              <w:t>accuracy</w:t>
            </w:r>
            <w:r w:rsidR="00A92872">
              <w:rPr>
                <w:rFonts w:ascii="Arial" w:hAnsi="Arial" w:cs="Arial"/>
                <w:b/>
                <w:bCs/>
                <w:szCs w:val="20"/>
              </w:rPr>
              <w:t xml:space="preserve"> </w:t>
            </w:r>
            <w:r w:rsidR="004F0DD4" w:rsidRPr="004C62EB">
              <w:rPr>
                <w:rFonts w:ascii="Arial" w:hAnsi="Arial" w:cs="Arial"/>
                <w:b/>
                <w:bCs/>
                <w:szCs w:val="20"/>
              </w:rPr>
              <w:t>(meter)</w:t>
            </w:r>
          </w:p>
        </w:tc>
      </w:tr>
      <w:tr w:rsidR="004F0DD4" w:rsidRPr="004C62EB" w14:paraId="5DA03C69" w14:textId="77777777" w:rsidTr="0056069D">
        <w:tc>
          <w:tcPr>
            <w:tcW w:w="1926" w:type="dxa"/>
            <w:vMerge/>
          </w:tcPr>
          <w:p w14:paraId="201BDD04" w14:textId="77777777" w:rsidR="004F0DD4" w:rsidRPr="004C62EB" w:rsidRDefault="004F0DD4" w:rsidP="0056069D">
            <w:pPr>
              <w:jc w:val="center"/>
              <w:rPr>
                <w:rFonts w:ascii="Arial" w:hAnsi="Arial" w:cs="Arial"/>
                <w:b/>
                <w:bCs/>
                <w:szCs w:val="20"/>
              </w:rPr>
            </w:pPr>
          </w:p>
        </w:tc>
        <w:tc>
          <w:tcPr>
            <w:tcW w:w="1926" w:type="dxa"/>
          </w:tcPr>
          <w:p w14:paraId="67FAB000" w14:textId="77777777" w:rsidR="004F0DD4" w:rsidRPr="004C62EB" w:rsidRDefault="004F0DD4" w:rsidP="0056069D">
            <w:pPr>
              <w:jc w:val="center"/>
              <w:rPr>
                <w:rFonts w:ascii="Arial" w:hAnsi="Arial" w:cs="Arial"/>
                <w:b/>
                <w:bCs/>
                <w:szCs w:val="20"/>
              </w:rPr>
            </w:pPr>
            <w:r w:rsidRPr="004C62EB">
              <w:rPr>
                <w:rFonts w:ascii="Arial" w:hAnsi="Arial" w:cs="Arial"/>
                <w:b/>
                <w:bCs/>
                <w:szCs w:val="20"/>
              </w:rPr>
              <w:t>50%ile</w:t>
            </w:r>
          </w:p>
        </w:tc>
        <w:tc>
          <w:tcPr>
            <w:tcW w:w="1926" w:type="dxa"/>
          </w:tcPr>
          <w:p w14:paraId="173EF021" w14:textId="77777777" w:rsidR="004F0DD4" w:rsidRPr="004C62EB" w:rsidRDefault="004F0DD4" w:rsidP="0056069D">
            <w:pPr>
              <w:jc w:val="center"/>
              <w:rPr>
                <w:rFonts w:ascii="Arial" w:hAnsi="Arial" w:cs="Arial"/>
                <w:b/>
                <w:bCs/>
                <w:szCs w:val="20"/>
              </w:rPr>
            </w:pPr>
            <w:r w:rsidRPr="004C62EB">
              <w:rPr>
                <w:rFonts w:ascii="Arial" w:hAnsi="Arial" w:cs="Arial"/>
                <w:b/>
                <w:bCs/>
                <w:szCs w:val="20"/>
              </w:rPr>
              <w:t>67%ile</w:t>
            </w:r>
          </w:p>
        </w:tc>
        <w:tc>
          <w:tcPr>
            <w:tcW w:w="1926" w:type="dxa"/>
          </w:tcPr>
          <w:p w14:paraId="648EECB1" w14:textId="77777777" w:rsidR="004F0DD4" w:rsidRPr="004C62EB" w:rsidRDefault="004F0DD4" w:rsidP="0056069D">
            <w:pPr>
              <w:jc w:val="center"/>
              <w:rPr>
                <w:rFonts w:ascii="Arial" w:hAnsi="Arial" w:cs="Arial"/>
                <w:b/>
                <w:bCs/>
                <w:szCs w:val="20"/>
              </w:rPr>
            </w:pPr>
            <w:r w:rsidRPr="004C62EB">
              <w:rPr>
                <w:rFonts w:ascii="Arial" w:hAnsi="Arial" w:cs="Arial"/>
                <w:b/>
                <w:bCs/>
                <w:szCs w:val="20"/>
              </w:rPr>
              <w:t>80%ile</w:t>
            </w:r>
          </w:p>
        </w:tc>
        <w:tc>
          <w:tcPr>
            <w:tcW w:w="1927" w:type="dxa"/>
          </w:tcPr>
          <w:p w14:paraId="5A1B1FCF" w14:textId="77777777" w:rsidR="004F0DD4" w:rsidRPr="004C62EB" w:rsidRDefault="004F0DD4" w:rsidP="0056069D">
            <w:pPr>
              <w:jc w:val="center"/>
              <w:rPr>
                <w:rFonts w:ascii="Arial" w:hAnsi="Arial" w:cs="Arial"/>
                <w:b/>
                <w:bCs/>
                <w:szCs w:val="20"/>
              </w:rPr>
            </w:pPr>
            <w:r w:rsidRPr="004C62EB">
              <w:rPr>
                <w:rFonts w:ascii="Arial" w:hAnsi="Arial" w:cs="Arial"/>
                <w:b/>
                <w:bCs/>
                <w:szCs w:val="20"/>
              </w:rPr>
              <w:t>90%ile</w:t>
            </w:r>
          </w:p>
        </w:tc>
      </w:tr>
      <w:tr w:rsidR="004F0DD4" w:rsidRPr="004C62EB" w14:paraId="4FD8B197" w14:textId="77777777" w:rsidTr="0056069D">
        <w:tc>
          <w:tcPr>
            <w:tcW w:w="1926" w:type="dxa"/>
          </w:tcPr>
          <w:p w14:paraId="673A7DC8" w14:textId="77777777" w:rsidR="004F0DD4" w:rsidRPr="004C62EB" w:rsidRDefault="004F0DD4" w:rsidP="0056069D">
            <w:pPr>
              <w:jc w:val="center"/>
              <w:rPr>
                <w:rFonts w:ascii="Arial" w:hAnsi="Arial" w:cs="Arial"/>
                <w:b/>
                <w:bCs/>
                <w:szCs w:val="20"/>
              </w:rPr>
            </w:pPr>
            <w:r w:rsidRPr="004C62EB">
              <w:rPr>
                <w:rFonts w:ascii="Arial" w:hAnsi="Arial" w:cs="Arial"/>
                <w:b/>
                <w:bCs/>
                <w:szCs w:val="20"/>
              </w:rPr>
              <w:t>5 MHz</w:t>
            </w:r>
          </w:p>
        </w:tc>
        <w:tc>
          <w:tcPr>
            <w:tcW w:w="1926" w:type="dxa"/>
            <w:tcBorders>
              <w:top w:val="nil"/>
              <w:left w:val="nil"/>
              <w:bottom w:val="single" w:sz="8" w:space="0" w:color="auto"/>
              <w:right w:val="single" w:sz="8" w:space="0" w:color="auto"/>
            </w:tcBorders>
          </w:tcPr>
          <w:p w14:paraId="49F8423D" w14:textId="77777777" w:rsidR="004F0DD4" w:rsidRPr="004C62EB" w:rsidRDefault="004F0DD4" w:rsidP="0056069D">
            <w:pPr>
              <w:jc w:val="center"/>
              <w:rPr>
                <w:rFonts w:ascii="Arial" w:hAnsi="Arial" w:cs="Arial"/>
                <w:b/>
                <w:bCs/>
                <w:szCs w:val="20"/>
              </w:rPr>
            </w:pPr>
            <w:r w:rsidRPr="004C62EB">
              <w:rPr>
                <w:rFonts w:ascii="Arial" w:hAnsi="Arial" w:cs="Arial"/>
                <w:szCs w:val="20"/>
              </w:rPr>
              <w:t>3.353</w:t>
            </w:r>
          </w:p>
        </w:tc>
        <w:tc>
          <w:tcPr>
            <w:tcW w:w="1926" w:type="dxa"/>
            <w:tcBorders>
              <w:top w:val="nil"/>
              <w:left w:val="nil"/>
              <w:bottom w:val="single" w:sz="8" w:space="0" w:color="auto"/>
              <w:right w:val="single" w:sz="8" w:space="0" w:color="auto"/>
            </w:tcBorders>
          </w:tcPr>
          <w:p w14:paraId="5411FD2B" w14:textId="77777777" w:rsidR="004F0DD4" w:rsidRPr="004C62EB" w:rsidRDefault="004F0DD4" w:rsidP="0056069D">
            <w:pPr>
              <w:jc w:val="center"/>
              <w:rPr>
                <w:rFonts w:ascii="Arial" w:hAnsi="Arial" w:cs="Arial"/>
                <w:b/>
                <w:bCs/>
                <w:szCs w:val="20"/>
              </w:rPr>
            </w:pPr>
            <w:r w:rsidRPr="004C62EB">
              <w:rPr>
                <w:rFonts w:ascii="Arial" w:hAnsi="Arial" w:cs="Arial"/>
                <w:szCs w:val="20"/>
              </w:rPr>
              <w:t>4.039</w:t>
            </w:r>
          </w:p>
        </w:tc>
        <w:tc>
          <w:tcPr>
            <w:tcW w:w="1926" w:type="dxa"/>
            <w:tcBorders>
              <w:top w:val="nil"/>
              <w:left w:val="nil"/>
              <w:bottom w:val="single" w:sz="8" w:space="0" w:color="auto"/>
              <w:right w:val="single" w:sz="8" w:space="0" w:color="auto"/>
            </w:tcBorders>
          </w:tcPr>
          <w:p w14:paraId="512A40BF" w14:textId="77777777" w:rsidR="004F0DD4" w:rsidRPr="004C62EB" w:rsidRDefault="004F0DD4" w:rsidP="0056069D">
            <w:pPr>
              <w:jc w:val="center"/>
              <w:rPr>
                <w:rFonts w:ascii="Arial" w:hAnsi="Arial" w:cs="Arial"/>
                <w:b/>
                <w:bCs/>
                <w:szCs w:val="20"/>
              </w:rPr>
            </w:pPr>
            <w:r w:rsidRPr="004C62EB">
              <w:rPr>
                <w:rFonts w:ascii="Arial" w:hAnsi="Arial" w:cs="Arial"/>
                <w:szCs w:val="20"/>
              </w:rPr>
              <w:t>4.555</w:t>
            </w:r>
          </w:p>
        </w:tc>
        <w:tc>
          <w:tcPr>
            <w:tcW w:w="1927" w:type="dxa"/>
            <w:tcBorders>
              <w:top w:val="nil"/>
              <w:left w:val="nil"/>
              <w:bottom w:val="single" w:sz="8" w:space="0" w:color="auto"/>
              <w:right w:val="single" w:sz="8" w:space="0" w:color="auto"/>
            </w:tcBorders>
          </w:tcPr>
          <w:p w14:paraId="5D02CF54" w14:textId="77777777" w:rsidR="004F0DD4" w:rsidRPr="004C62EB" w:rsidRDefault="004F0DD4" w:rsidP="0056069D">
            <w:pPr>
              <w:jc w:val="center"/>
              <w:rPr>
                <w:rFonts w:ascii="Arial" w:hAnsi="Arial" w:cs="Arial"/>
                <w:b/>
                <w:bCs/>
                <w:szCs w:val="20"/>
              </w:rPr>
            </w:pPr>
            <w:r w:rsidRPr="004C62EB">
              <w:rPr>
                <w:rFonts w:ascii="Arial" w:hAnsi="Arial" w:cs="Arial"/>
                <w:szCs w:val="20"/>
              </w:rPr>
              <w:t>4.856</w:t>
            </w:r>
          </w:p>
        </w:tc>
      </w:tr>
      <w:tr w:rsidR="004F0DD4" w:rsidRPr="004C62EB" w14:paraId="14F23D22" w14:textId="77777777" w:rsidTr="0056069D">
        <w:tc>
          <w:tcPr>
            <w:tcW w:w="1926" w:type="dxa"/>
          </w:tcPr>
          <w:p w14:paraId="4721D329" w14:textId="77777777" w:rsidR="004F0DD4" w:rsidRPr="004C62EB" w:rsidRDefault="004F0DD4" w:rsidP="0056069D">
            <w:pPr>
              <w:jc w:val="center"/>
              <w:rPr>
                <w:rFonts w:ascii="Arial" w:hAnsi="Arial" w:cs="Arial"/>
                <w:b/>
                <w:bCs/>
                <w:szCs w:val="20"/>
              </w:rPr>
            </w:pPr>
            <w:r w:rsidRPr="004C62EB">
              <w:rPr>
                <w:rFonts w:ascii="Arial" w:hAnsi="Arial" w:cs="Arial"/>
                <w:b/>
                <w:bCs/>
                <w:szCs w:val="20"/>
              </w:rPr>
              <w:t>20 MHz</w:t>
            </w:r>
          </w:p>
        </w:tc>
        <w:tc>
          <w:tcPr>
            <w:tcW w:w="1926" w:type="dxa"/>
            <w:tcBorders>
              <w:top w:val="nil"/>
              <w:left w:val="nil"/>
              <w:bottom w:val="single" w:sz="8" w:space="0" w:color="auto"/>
              <w:right w:val="single" w:sz="8" w:space="0" w:color="auto"/>
            </w:tcBorders>
          </w:tcPr>
          <w:p w14:paraId="77AE958C" w14:textId="77777777" w:rsidR="004F0DD4" w:rsidRPr="004C62EB" w:rsidRDefault="004F0DD4" w:rsidP="0056069D">
            <w:pPr>
              <w:jc w:val="center"/>
              <w:rPr>
                <w:rFonts w:ascii="Arial" w:hAnsi="Arial" w:cs="Arial"/>
                <w:b/>
                <w:bCs/>
                <w:szCs w:val="20"/>
              </w:rPr>
            </w:pPr>
            <w:r w:rsidRPr="004C62EB">
              <w:rPr>
                <w:rFonts w:ascii="Arial" w:hAnsi="Arial" w:cs="Arial"/>
                <w:szCs w:val="20"/>
              </w:rPr>
              <w:t>0.974</w:t>
            </w:r>
          </w:p>
        </w:tc>
        <w:tc>
          <w:tcPr>
            <w:tcW w:w="1926" w:type="dxa"/>
            <w:tcBorders>
              <w:top w:val="nil"/>
              <w:left w:val="nil"/>
              <w:bottom w:val="single" w:sz="8" w:space="0" w:color="auto"/>
              <w:right w:val="single" w:sz="8" w:space="0" w:color="auto"/>
            </w:tcBorders>
          </w:tcPr>
          <w:p w14:paraId="7FAC0AE6" w14:textId="77777777" w:rsidR="004F0DD4" w:rsidRPr="004C62EB" w:rsidRDefault="004F0DD4" w:rsidP="0056069D">
            <w:pPr>
              <w:jc w:val="center"/>
              <w:rPr>
                <w:rFonts w:ascii="Arial" w:hAnsi="Arial" w:cs="Arial"/>
                <w:b/>
                <w:bCs/>
                <w:szCs w:val="20"/>
              </w:rPr>
            </w:pPr>
            <w:r w:rsidRPr="004C62EB">
              <w:rPr>
                <w:rFonts w:ascii="Arial" w:hAnsi="Arial" w:cs="Arial"/>
                <w:szCs w:val="20"/>
              </w:rPr>
              <w:t>1.185</w:t>
            </w:r>
          </w:p>
        </w:tc>
        <w:tc>
          <w:tcPr>
            <w:tcW w:w="1926" w:type="dxa"/>
            <w:tcBorders>
              <w:top w:val="nil"/>
              <w:left w:val="nil"/>
              <w:bottom w:val="single" w:sz="8" w:space="0" w:color="auto"/>
              <w:right w:val="single" w:sz="8" w:space="0" w:color="auto"/>
            </w:tcBorders>
          </w:tcPr>
          <w:p w14:paraId="062B2141" w14:textId="77777777" w:rsidR="004F0DD4" w:rsidRPr="004C62EB" w:rsidRDefault="004F0DD4" w:rsidP="0056069D">
            <w:pPr>
              <w:jc w:val="center"/>
              <w:rPr>
                <w:rFonts w:ascii="Arial" w:hAnsi="Arial" w:cs="Arial"/>
                <w:b/>
                <w:bCs/>
                <w:szCs w:val="20"/>
              </w:rPr>
            </w:pPr>
            <w:r w:rsidRPr="004C62EB">
              <w:rPr>
                <w:rFonts w:ascii="Arial" w:hAnsi="Arial" w:cs="Arial"/>
                <w:szCs w:val="20"/>
              </w:rPr>
              <w:t>1.349</w:t>
            </w:r>
          </w:p>
        </w:tc>
        <w:tc>
          <w:tcPr>
            <w:tcW w:w="1927" w:type="dxa"/>
            <w:tcBorders>
              <w:top w:val="nil"/>
              <w:left w:val="nil"/>
              <w:bottom w:val="single" w:sz="8" w:space="0" w:color="auto"/>
              <w:right w:val="single" w:sz="8" w:space="0" w:color="auto"/>
            </w:tcBorders>
          </w:tcPr>
          <w:p w14:paraId="3FA76C4B" w14:textId="77777777" w:rsidR="004F0DD4" w:rsidRPr="004C62EB" w:rsidRDefault="004F0DD4" w:rsidP="0056069D">
            <w:pPr>
              <w:jc w:val="center"/>
              <w:rPr>
                <w:rFonts w:ascii="Arial" w:hAnsi="Arial" w:cs="Arial"/>
                <w:b/>
                <w:bCs/>
                <w:szCs w:val="20"/>
              </w:rPr>
            </w:pPr>
            <w:r w:rsidRPr="004C62EB">
              <w:rPr>
                <w:rFonts w:ascii="Arial" w:hAnsi="Arial" w:cs="Arial"/>
                <w:szCs w:val="20"/>
              </w:rPr>
              <w:t>1.4413</w:t>
            </w:r>
          </w:p>
        </w:tc>
      </w:tr>
      <w:tr w:rsidR="004F0DD4" w:rsidRPr="004C62EB" w14:paraId="6EAD1823" w14:textId="77777777" w:rsidTr="0056069D">
        <w:tc>
          <w:tcPr>
            <w:tcW w:w="1926" w:type="dxa"/>
          </w:tcPr>
          <w:p w14:paraId="2C200A8F" w14:textId="77777777" w:rsidR="004F0DD4" w:rsidRPr="004C62EB" w:rsidRDefault="004F0DD4" w:rsidP="0056069D">
            <w:pPr>
              <w:jc w:val="center"/>
              <w:rPr>
                <w:rFonts w:ascii="Arial" w:hAnsi="Arial" w:cs="Arial"/>
                <w:b/>
                <w:bCs/>
                <w:szCs w:val="20"/>
              </w:rPr>
            </w:pPr>
            <w:r w:rsidRPr="004C62EB">
              <w:rPr>
                <w:rFonts w:ascii="Arial" w:hAnsi="Arial" w:cs="Arial"/>
                <w:b/>
                <w:bCs/>
                <w:szCs w:val="20"/>
              </w:rPr>
              <w:t>100 MHz</w:t>
            </w:r>
          </w:p>
        </w:tc>
        <w:tc>
          <w:tcPr>
            <w:tcW w:w="1926" w:type="dxa"/>
            <w:tcBorders>
              <w:top w:val="nil"/>
              <w:left w:val="nil"/>
              <w:bottom w:val="single" w:sz="8" w:space="0" w:color="auto"/>
              <w:right w:val="single" w:sz="8" w:space="0" w:color="auto"/>
            </w:tcBorders>
          </w:tcPr>
          <w:p w14:paraId="6441D52E" w14:textId="77777777" w:rsidR="004F0DD4" w:rsidRPr="004C62EB" w:rsidRDefault="004F0DD4" w:rsidP="0056069D">
            <w:pPr>
              <w:jc w:val="center"/>
              <w:rPr>
                <w:rFonts w:ascii="Arial" w:hAnsi="Arial" w:cs="Arial"/>
                <w:b/>
                <w:bCs/>
                <w:szCs w:val="20"/>
              </w:rPr>
            </w:pPr>
            <w:r w:rsidRPr="004C62EB">
              <w:rPr>
                <w:rFonts w:ascii="Arial" w:hAnsi="Arial" w:cs="Arial"/>
                <w:szCs w:val="20"/>
              </w:rPr>
              <w:t>0.1372</w:t>
            </w:r>
          </w:p>
        </w:tc>
        <w:tc>
          <w:tcPr>
            <w:tcW w:w="1926" w:type="dxa"/>
            <w:tcBorders>
              <w:top w:val="nil"/>
              <w:left w:val="nil"/>
              <w:bottom w:val="single" w:sz="8" w:space="0" w:color="auto"/>
              <w:right w:val="single" w:sz="8" w:space="0" w:color="auto"/>
            </w:tcBorders>
          </w:tcPr>
          <w:p w14:paraId="4C9C3F9E" w14:textId="77777777" w:rsidR="004F0DD4" w:rsidRPr="004C62EB" w:rsidRDefault="004F0DD4" w:rsidP="0056069D">
            <w:pPr>
              <w:jc w:val="center"/>
              <w:rPr>
                <w:rFonts w:ascii="Arial" w:hAnsi="Arial" w:cs="Arial"/>
                <w:b/>
                <w:bCs/>
                <w:szCs w:val="20"/>
              </w:rPr>
            </w:pPr>
            <w:r w:rsidRPr="004C62EB">
              <w:rPr>
                <w:rFonts w:ascii="Arial" w:hAnsi="Arial" w:cs="Arial"/>
                <w:szCs w:val="20"/>
              </w:rPr>
              <w:t>0.167</w:t>
            </w:r>
          </w:p>
        </w:tc>
        <w:tc>
          <w:tcPr>
            <w:tcW w:w="1926" w:type="dxa"/>
            <w:tcBorders>
              <w:top w:val="nil"/>
              <w:left w:val="nil"/>
              <w:bottom w:val="single" w:sz="8" w:space="0" w:color="auto"/>
              <w:right w:val="single" w:sz="8" w:space="0" w:color="auto"/>
            </w:tcBorders>
          </w:tcPr>
          <w:p w14:paraId="21417E8C" w14:textId="77777777" w:rsidR="004F0DD4" w:rsidRPr="004C62EB" w:rsidRDefault="004F0DD4" w:rsidP="0056069D">
            <w:pPr>
              <w:jc w:val="center"/>
              <w:rPr>
                <w:rFonts w:ascii="Arial" w:hAnsi="Arial" w:cs="Arial"/>
                <w:b/>
                <w:bCs/>
                <w:szCs w:val="20"/>
              </w:rPr>
            </w:pPr>
            <w:r w:rsidRPr="004C62EB">
              <w:rPr>
                <w:rFonts w:ascii="Arial" w:hAnsi="Arial" w:cs="Arial"/>
                <w:szCs w:val="20"/>
              </w:rPr>
              <w:t>0.194</w:t>
            </w:r>
          </w:p>
        </w:tc>
        <w:tc>
          <w:tcPr>
            <w:tcW w:w="1927" w:type="dxa"/>
            <w:tcBorders>
              <w:top w:val="nil"/>
              <w:left w:val="nil"/>
              <w:bottom w:val="single" w:sz="8" w:space="0" w:color="auto"/>
              <w:right w:val="single" w:sz="8" w:space="0" w:color="auto"/>
            </w:tcBorders>
          </w:tcPr>
          <w:p w14:paraId="68A074C8" w14:textId="77777777" w:rsidR="004F0DD4" w:rsidRPr="004C62EB" w:rsidRDefault="004F0DD4" w:rsidP="0056069D">
            <w:pPr>
              <w:jc w:val="center"/>
              <w:rPr>
                <w:rFonts w:ascii="Arial" w:hAnsi="Arial" w:cs="Arial"/>
                <w:b/>
                <w:bCs/>
                <w:szCs w:val="20"/>
              </w:rPr>
            </w:pPr>
            <w:r w:rsidRPr="004C62EB">
              <w:rPr>
                <w:rFonts w:ascii="Arial" w:hAnsi="Arial" w:cs="Arial"/>
                <w:szCs w:val="20"/>
              </w:rPr>
              <w:t>0.2212</w:t>
            </w:r>
          </w:p>
        </w:tc>
      </w:tr>
    </w:tbl>
    <w:p w14:paraId="2AA1BB2A" w14:textId="77777777" w:rsidR="003237C4" w:rsidRDefault="003237C4" w:rsidP="004F0DD4">
      <w:pPr>
        <w:pStyle w:val="Caption"/>
        <w:rPr>
          <w:rFonts w:ascii="Arial" w:eastAsia="DengXian" w:hAnsi="Arial" w:cs="Arial"/>
          <w:lang w:eastAsia="zh-CN"/>
        </w:rPr>
      </w:pPr>
    </w:p>
    <w:p w14:paraId="63511ECE" w14:textId="111D363C" w:rsidR="004F0DD4" w:rsidRDefault="004F0DD4" w:rsidP="004F0DD4">
      <w:pPr>
        <w:rPr>
          <w:lang w:eastAsia="zh-CN"/>
        </w:rPr>
      </w:pPr>
      <w:r w:rsidRPr="00F85CD8">
        <w:rPr>
          <w:rFonts w:ascii="Arial" w:eastAsia="DengXian" w:hAnsi="Arial" w:cs="Arial"/>
          <w:noProof/>
          <w:szCs w:val="20"/>
          <w:lang w:eastAsia="zh-CN"/>
        </w:rPr>
        <w:drawing>
          <wp:inline distT="0" distB="0" distL="0" distR="0" wp14:anchorId="28B65545" wp14:editId="73ED3F30">
            <wp:extent cx="6122035" cy="2566035"/>
            <wp:effectExtent l="0" t="0" r="0" b="0"/>
            <wp:docPr id="2955431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566035"/>
                    </a:xfrm>
                    <a:prstGeom prst="rect">
                      <a:avLst/>
                    </a:prstGeom>
                    <a:noFill/>
                    <a:ln>
                      <a:noFill/>
                    </a:ln>
                  </pic:spPr>
                </pic:pic>
              </a:graphicData>
            </a:graphic>
          </wp:inline>
        </w:drawing>
      </w:r>
    </w:p>
    <w:p w14:paraId="33CD77D8" w14:textId="7C0019D0" w:rsidR="00A95AD1" w:rsidRPr="00086285" w:rsidRDefault="00A95AD1" w:rsidP="00A95AD1">
      <w:pPr>
        <w:pStyle w:val="Caption"/>
        <w:jc w:val="center"/>
        <w:rPr>
          <w:rFonts w:ascii="Arial" w:hAnsi="Arial" w:cs="Arial"/>
          <w:lang w:eastAsia="x-none"/>
        </w:rPr>
      </w:pPr>
      <w:r w:rsidRPr="00086285">
        <w:rPr>
          <w:rFonts w:ascii="Arial" w:hAnsi="Arial" w:cs="Arial"/>
        </w:rPr>
        <w:t xml:space="preserve">Figure </w:t>
      </w:r>
      <w:r>
        <w:rPr>
          <w:rFonts w:ascii="Arial" w:hAnsi="Arial" w:cs="Arial"/>
        </w:rPr>
        <w:t>3</w:t>
      </w:r>
      <w:r w:rsidRPr="00086285">
        <w:rPr>
          <w:rFonts w:ascii="Arial" w:hAnsi="Arial" w:cs="Arial"/>
        </w:rPr>
        <w:t xml:space="preserve">: </w:t>
      </w:r>
      <w:r>
        <w:rPr>
          <w:rFonts w:ascii="Arial" w:hAnsi="Arial" w:cs="Arial"/>
        </w:rPr>
        <w:t xml:space="preserve">CDF of </w:t>
      </w:r>
      <w:r w:rsidR="00CE5EF9">
        <w:rPr>
          <w:rFonts w:ascii="Arial" w:hAnsi="Arial" w:cs="Arial"/>
        </w:rPr>
        <w:t xml:space="preserve">3D target localization </w:t>
      </w:r>
      <w:r>
        <w:rPr>
          <w:rFonts w:ascii="Arial" w:hAnsi="Arial" w:cs="Arial"/>
        </w:rPr>
        <w:t xml:space="preserve">accuracy </w:t>
      </w:r>
      <w:r w:rsidR="00372A22">
        <w:rPr>
          <w:rFonts w:ascii="Arial" w:hAnsi="Arial" w:cs="Arial"/>
        </w:rPr>
        <w:t xml:space="preserve">under </w:t>
      </w:r>
      <w:r>
        <w:rPr>
          <w:rFonts w:ascii="Arial" w:hAnsi="Arial" w:cs="Arial"/>
        </w:rPr>
        <w:t>different PRS bandwidth</w:t>
      </w:r>
      <w:r w:rsidRPr="00086285">
        <w:rPr>
          <w:rFonts w:ascii="Arial" w:hAnsi="Arial" w:cs="Arial"/>
        </w:rPr>
        <w:t>.</w:t>
      </w:r>
    </w:p>
    <w:p w14:paraId="3FFE6101" w14:textId="2AEB330E" w:rsidR="008F3F25" w:rsidRDefault="008F3F25" w:rsidP="008F3F25">
      <w:pPr>
        <w:rPr>
          <w:rFonts w:ascii="Arial" w:eastAsia="DengXian" w:hAnsi="Arial" w:cs="Arial"/>
          <w:lang w:eastAsia="zh-CN"/>
        </w:rPr>
      </w:pPr>
      <w:r>
        <w:rPr>
          <w:rFonts w:ascii="Arial" w:eastAsia="DengXian" w:hAnsi="Arial" w:cs="Arial"/>
          <w:lang w:eastAsia="zh-CN"/>
        </w:rPr>
        <w:lastRenderedPageBreak/>
        <w:t>Based on the results presented in Table 5</w:t>
      </w:r>
      <w:r w:rsidR="00E36B08">
        <w:rPr>
          <w:rFonts w:ascii="Arial" w:eastAsia="DengXian" w:hAnsi="Arial" w:cs="Arial"/>
          <w:lang w:eastAsia="zh-CN"/>
        </w:rPr>
        <w:t xml:space="preserve"> and Figure 3</w:t>
      </w:r>
      <w:r>
        <w:rPr>
          <w:rFonts w:ascii="Arial" w:eastAsia="DengXian" w:hAnsi="Arial" w:cs="Arial"/>
          <w:lang w:eastAsia="zh-CN"/>
        </w:rPr>
        <w:t xml:space="preserve">, we </w:t>
      </w:r>
      <w:r w:rsidR="00864314">
        <w:rPr>
          <w:rFonts w:ascii="Arial" w:eastAsia="DengXian" w:hAnsi="Arial" w:cs="Arial"/>
          <w:lang w:eastAsia="zh-CN"/>
        </w:rPr>
        <w:t xml:space="preserve">draw </w:t>
      </w:r>
      <w:r>
        <w:rPr>
          <w:rFonts w:ascii="Arial" w:eastAsia="DengXian" w:hAnsi="Arial" w:cs="Arial"/>
          <w:lang w:eastAsia="zh-CN"/>
        </w:rPr>
        <w:t xml:space="preserve">the following observation. </w:t>
      </w:r>
    </w:p>
    <w:p w14:paraId="1CDC2BF9" w14:textId="77777777" w:rsidR="008F3F25" w:rsidRDefault="008F3F25" w:rsidP="008F3F25">
      <w:pPr>
        <w:rPr>
          <w:rFonts w:ascii="Arial" w:eastAsia="DengXian" w:hAnsi="Arial" w:cs="Arial"/>
          <w:lang w:eastAsia="zh-CN"/>
        </w:rPr>
      </w:pPr>
    </w:p>
    <w:p w14:paraId="2EB14676" w14:textId="4887DE5A" w:rsidR="00A95AD1" w:rsidRDefault="008F3F25" w:rsidP="008F3F25">
      <w:pPr>
        <w:spacing w:after="240"/>
        <w:rPr>
          <w:rFonts w:ascii="Arial" w:hAnsi="Arial" w:cs="Arial"/>
          <w:b/>
          <w:bCs/>
          <w:lang w:eastAsia="x-none"/>
        </w:rPr>
      </w:pPr>
      <w:r w:rsidRPr="00A31D2D">
        <w:rPr>
          <w:rFonts w:ascii="Arial" w:hAnsi="Arial" w:cs="Arial"/>
          <w:b/>
          <w:bCs/>
          <w:lang w:eastAsia="x-none"/>
        </w:rPr>
        <w:t>Observation</w:t>
      </w:r>
      <w:r>
        <w:rPr>
          <w:rFonts w:ascii="Arial" w:hAnsi="Arial" w:cs="Arial"/>
          <w:b/>
          <w:bCs/>
          <w:lang w:eastAsia="x-none"/>
        </w:rPr>
        <w:t>-</w:t>
      </w:r>
      <w:r w:rsidR="00165601">
        <w:rPr>
          <w:rFonts w:ascii="Arial" w:hAnsi="Arial" w:cs="Arial"/>
          <w:b/>
          <w:bCs/>
          <w:lang w:eastAsia="x-none"/>
        </w:rPr>
        <w:t>19</w:t>
      </w:r>
      <w:r w:rsidRPr="00A31D2D">
        <w:rPr>
          <w:rFonts w:ascii="Arial" w:hAnsi="Arial" w:cs="Arial"/>
          <w:b/>
          <w:bCs/>
          <w:lang w:eastAsia="x-none"/>
        </w:rPr>
        <w:t xml:space="preserve">: </w:t>
      </w:r>
      <w:r w:rsidR="009E7B24">
        <w:rPr>
          <w:rFonts w:ascii="Arial" w:hAnsi="Arial" w:cs="Arial"/>
          <w:b/>
          <w:bCs/>
          <w:lang w:eastAsia="x-none"/>
        </w:rPr>
        <w:t xml:space="preserve">gNB-based monostatic sensing </w:t>
      </w:r>
      <w:r w:rsidR="00A1557B">
        <w:rPr>
          <w:rFonts w:ascii="Arial" w:hAnsi="Arial" w:cs="Arial"/>
          <w:b/>
          <w:bCs/>
          <w:lang w:eastAsia="x-none"/>
        </w:rPr>
        <w:t xml:space="preserve">performance improves </w:t>
      </w:r>
      <w:r w:rsidR="00D53C98">
        <w:rPr>
          <w:rFonts w:ascii="Arial" w:hAnsi="Arial" w:cs="Arial"/>
          <w:b/>
          <w:bCs/>
          <w:lang w:eastAsia="x-none"/>
        </w:rPr>
        <w:t xml:space="preserve">proportionally with increasing PRS </w:t>
      </w:r>
      <w:r w:rsidRPr="00A31D2D">
        <w:rPr>
          <w:rFonts w:ascii="Arial" w:hAnsi="Arial" w:cs="Arial"/>
          <w:b/>
          <w:bCs/>
          <w:lang w:eastAsia="x-none"/>
        </w:rPr>
        <w:t>bandwidth.</w:t>
      </w:r>
    </w:p>
    <w:p w14:paraId="785EE123" w14:textId="50A5DB64" w:rsidR="000861BC" w:rsidRPr="000861BC" w:rsidRDefault="000861BC" w:rsidP="008F3F25">
      <w:pPr>
        <w:spacing w:after="240"/>
        <w:rPr>
          <w:rFonts w:ascii="Arial" w:hAnsi="Arial" w:cs="Arial"/>
          <w:lang w:eastAsia="x-none"/>
        </w:rPr>
      </w:pPr>
      <w:r w:rsidRPr="000861BC">
        <w:rPr>
          <w:rFonts w:ascii="Arial" w:hAnsi="Arial" w:cs="Arial"/>
          <w:lang w:eastAsia="x-none"/>
        </w:rPr>
        <w:t>Based</w:t>
      </w:r>
      <w:r>
        <w:rPr>
          <w:rFonts w:ascii="Arial" w:hAnsi="Arial" w:cs="Arial"/>
          <w:lang w:eastAsia="x-none"/>
        </w:rPr>
        <w:t xml:space="preserve"> on the discussions and agreements in RAN1#122, </w:t>
      </w:r>
      <w:r w:rsidR="00E83B78">
        <w:rPr>
          <w:rFonts w:ascii="Arial" w:hAnsi="Arial" w:cs="Arial"/>
          <w:lang w:eastAsia="x-none"/>
        </w:rPr>
        <w:t xml:space="preserve">the current </w:t>
      </w:r>
      <w:r w:rsidR="002955C7">
        <w:rPr>
          <w:rFonts w:ascii="Arial" w:hAnsi="Arial" w:cs="Arial"/>
          <w:lang w:eastAsia="x-none"/>
        </w:rPr>
        <w:t>simulation setup will be further refined, and updated simulation results will be presented in future RAN1 meetings.</w:t>
      </w:r>
    </w:p>
    <w:p w14:paraId="21C081C8" w14:textId="57725930" w:rsidR="003237C4" w:rsidRPr="002E7FDF" w:rsidRDefault="003237C4" w:rsidP="003237C4">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Pr>
          <w:rFonts w:cs="Arial"/>
          <w:b w:val="0"/>
          <w:bCs w:val="0"/>
        </w:rPr>
        <w:t>Conclusions</w:t>
      </w:r>
    </w:p>
    <w:p w14:paraId="31D01394" w14:textId="7D566E12" w:rsidR="00BB62A6" w:rsidRPr="00BB62A6" w:rsidRDefault="00BB62A6" w:rsidP="00BB62A6">
      <w:pPr>
        <w:spacing w:after="240"/>
        <w:rPr>
          <w:rFonts w:ascii="Arial" w:hAnsi="Arial" w:cs="Arial"/>
          <w:szCs w:val="20"/>
          <w:lang w:eastAsia="x-none"/>
        </w:rPr>
      </w:pPr>
      <w:r>
        <w:rPr>
          <w:rFonts w:ascii="Arial" w:hAnsi="Arial" w:cs="Arial"/>
          <w:szCs w:val="20"/>
          <w:lang w:eastAsia="x-none"/>
        </w:rPr>
        <w:t xml:space="preserve">This paper made a number of observations concerning </w:t>
      </w:r>
      <w:r>
        <w:rPr>
          <w:rFonts w:ascii="Arial" w:hAnsi="Arial" w:cs="Arial"/>
          <w:lang w:eastAsia="x-none"/>
        </w:rPr>
        <w:t xml:space="preserve">the metrics, measurements, quantization, </w:t>
      </w:r>
      <w:r w:rsidR="00A61375">
        <w:rPr>
          <w:rFonts w:ascii="Arial" w:hAnsi="Arial" w:cs="Arial"/>
          <w:lang w:eastAsia="x-none"/>
        </w:rPr>
        <w:t xml:space="preserve">signals, </w:t>
      </w:r>
      <w:r>
        <w:rPr>
          <w:rFonts w:ascii="Arial" w:hAnsi="Arial" w:cs="Arial"/>
          <w:lang w:eastAsia="x-none"/>
        </w:rPr>
        <w:t xml:space="preserve">and assumptions for Rel-20 NR ISAC-UAV performance evaluation. The following proposals were made: </w:t>
      </w:r>
      <w:r>
        <w:rPr>
          <w:rFonts w:ascii="Arial" w:hAnsi="Arial" w:cs="Arial"/>
          <w:szCs w:val="20"/>
          <w:lang w:eastAsia="x-none"/>
        </w:rPr>
        <w:t xml:space="preserve"> </w:t>
      </w:r>
    </w:p>
    <w:p w14:paraId="168BEF82" w14:textId="77777777" w:rsidR="00BB62A6" w:rsidRPr="00B479A7" w:rsidRDefault="00BB62A6" w:rsidP="00BB62A6">
      <w:pPr>
        <w:spacing w:after="240"/>
        <w:rPr>
          <w:rFonts w:ascii="Arial" w:hAnsi="Arial" w:cs="Arial"/>
          <w:b/>
          <w:bCs/>
          <w:szCs w:val="20"/>
          <w:lang w:eastAsia="x-none"/>
        </w:rPr>
      </w:pPr>
      <w:r w:rsidRPr="00B479A7">
        <w:rPr>
          <w:rFonts w:ascii="Arial" w:hAnsi="Arial" w:cs="Arial"/>
          <w:b/>
          <w:bCs/>
          <w:szCs w:val="20"/>
          <w:lang w:eastAsia="x-none"/>
        </w:rPr>
        <w:t xml:space="preserve">Proposal-1: Down-select sensing KPIs and values from sensing service categories 1 – 2 in 3GPP TS 22.137 (Table 6.2-1) to prioritize UAV detection use case for Rel-20 NR UAV-ISAC performance evaluation – UAV tracking use case can be considered with lower priority. </w:t>
      </w:r>
    </w:p>
    <w:p w14:paraId="396ECAE3" w14:textId="1F6A08E6" w:rsidR="00D64D94" w:rsidRDefault="00D64D94" w:rsidP="00D64D94">
      <w:pPr>
        <w:spacing w:after="160" w:line="278" w:lineRule="auto"/>
        <w:rPr>
          <w:rFonts w:ascii="Arial" w:hAnsi="Arial" w:cs="Arial"/>
          <w:b/>
          <w:bCs/>
          <w:lang w:eastAsia="x-none"/>
        </w:rPr>
      </w:pPr>
      <w:r>
        <w:rPr>
          <w:rFonts w:ascii="Arial" w:hAnsi="Arial" w:cs="Arial"/>
          <w:b/>
          <w:bCs/>
          <w:lang w:eastAsia="x-none"/>
        </w:rPr>
        <w:t xml:space="preserve">Proposal-2: Evaluate gNB-based monostatic (with single </w:t>
      </w:r>
      <w:r w:rsidRPr="00137D4A">
        <w:rPr>
          <w:rFonts w:ascii="Arial" w:hAnsi="Arial" w:cs="Arial"/>
          <w:b/>
          <w:bCs/>
          <w:lang w:eastAsia="x-none"/>
        </w:rPr>
        <w:t>TRP</w:t>
      </w:r>
      <w:r>
        <w:rPr>
          <w:rFonts w:ascii="Arial" w:hAnsi="Arial" w:cs="Arial"/>
          <w:b/>
          <w:bCs/>
          <w:lang w:eastAsia="x-none"/>
        </w:rPr>
        <w:t>) sensing performance using at least h</w:t>
      </w:r>
      <w:r w:rsidRPr="00137D4A">
        <w:rPr>
          <w:rFonts w:ascii="Arial" w:hAnsi="Arial" w:cs="Arial"/>
          <w:b/>
          <w:bCs/>
          <w:lang w:eastAsia="x-none"/>
        </w:rPr>
        <w:t>ybrid</w:t>
      </w:r>
      <w:r>
        <w:rPr>
          <w:rFonts w:ascii="Arial" w:hAnsi="Arial" w:cs="Arial"/>
          <w:b/>
          <w:bCs/>
          <w:lang w:eastAsia="x-none"/>
        </w:rPr>
        <w:t xml:space="preserve"> delay-angle</w:t>
      </w:r>
      <w:r w:rsidR="00107F19">
        <w:rPr>
          <w:rFonts w:ascii="Arial" w:hAnsi="Arial" w:cs="Arial"/>
          <w:b/>
          <w:bCs/>
          <w:lang w:eastAsia="x-none"/>
        </w:rPr>
        <w:t>-</w:t>
      </w:r>
      <w:r>
        <w:rPr>
          <w:rFonts w:ascii="Arial" w:hAnsi="Arial" w:cs="Arial"/>
          <w:b/>
          <w:bCs/>
          <w:lang w:eastAsia="x-none"/>
        </w:rPr>
        <w:t>based sensing methods.</w:t>
      </w:r>
      <w:r w:rsidRPr="00137D4A">
        <w:rPr>
          <w:rFonts w:ascii="Arial" w:hAnsi="Arial" w:cs="Arial"/>
          <w:b/>
          <w:bCs/>
          <w:lang w:eastAsia="x-none"/>
        </w:rPr>
        <w:t xml:space="preserve"> </w:t>
      </w:r>
    </w:p>
    <w:p w14:paraId="199193F7" w14:textId="77777777" w:rsidR="00DD1EE8" w:rsidRDefault="00DD1EE8" w:rsidP="00DD1EE8">
      <w:pPr>
        <w:spacing w:after="240"/>
        <w:rPr>
          <w:rFonts w:ascii="Arial" w:hAnsi="Arial" w:cs="Arial"/>
          <w:lang w:eastAsia="x-none"/>
        </w:rPr>
      </w:pPr>
      <w:r w:rsidRPr="002170F6">
        <w:rPr>
          <w:rFonts w:ascii="Arial" w:hAnsi="Arial" w:cs="Arial"/>
          <w:b/>
          <w:bCs/>
          <w:lang w:eastAsia="x-none"/>
        </w:rPr>
        <w:t>Proposal</w:t>
      </w:r>
      <w:r>
        <w:rPr>
          <w:rFonts w:ascii="Arial" w:hAnsi="Arial" w:cs="Arial"/>
          <w:b/>
          <w:bCs/>
          <w:lang w:eastAsia="x-none"/>
        </w:rPr>
        <w:t>-3</w:t>
      </w:r>
      <w:r w:rsidRPr="002170F6">
        <w:rPr>
          <w:rFonts w:ascii="Arial" w:hAnsi="Arial" w:cs="Arial"/>
          <w:b/>
          <w:bCs/>
          <w:lang w:eastAsia="x-none"/>
        </w:rPr>
        <w:t>:</w:t>
      </w:r>
      <w:r>
        <w:rPr>
          <w:rFonts w:ascii="Arial" w:hAnsi="Arial" w:cs="Arial"/>
          <w:b/>
          <w:bCs/>
          <w:lang w:eastAsia="x-none"/>
        </w:rPr>
        <w:t xml:space="preserve"> Prioritize performance evaluation for gNB-based monostatic sensing using only a single-TRP in Rel-20. </w:t>
      </w:r>
    </w:p>
    <w:p w14:paraId="4DFC90AB" w14:textId="77777777" w:rsidR="00BB62A6" w:rsidRPr="00B479A7" w:rsidRDefault="00BB62A6" w:rsidP="00BB62A6">
      <w:pPr>
        <w:rPr>
          <w:rFonts w:ascii="Arial" w:hAnsi="Arial" w:cs="Arial"/>
          <w:b/>
          <w:bCs/>
          <w:color w:val="000000" w:themeColor="text1"/>
          <w:szCs w:val="20"/>
          <w:lang w:eastAsia="x-none"/>
        </w:rPr>
      </w:pPr>
      <w:r w:rsidRPr="00B479A7">
        <w:rPr>
          <w:rFonts w:ascii="Arial" w:hAnsi="Arial" w:cs="Arial"/>
          <w:b/>
          <w:bCs/>
          <w:color w:val="000000" w:themeColor="text1"/>
          <w:szCs w:val="20"/>
          <w:lang w:eastAsia="x-none"/>
        </w:rPr>
        <w:t>Proposal-4: Reuse existing NR RS measurements for Rel-20 NR ISAC-UAV performance evaluation.</w:t>
      </w:r>
    </w:p>
    <w:p w14:paraId="6D46D160" w14:textId="77777777" w:rsidR="00BB62A6" w:rsidRPr="00B479A7" w:rsidRDefault="00BB62A6" w:rsidP="00BB62A6">
      <w:pPr>
        <w:rPr>
          <w:rFonts w:ascii="Arial" w:hAnsi="Arial" w:cs="Arial"/>
          <w:b/>
          <w:bCs/>
          <w:color w:val="000000" w:themeColor="text1"/>
          <w:szCs w:val="20"/>
          <w:lang w:eastAsia="x-none"/>
        </w:rPr>
      </w:pPr>
    </w:p>
    <w:p w14:paraId="50DB473C" w14:textId="5DC1696E" w:rsidR="00BB62A6" w:rsidRPr="00B479A7" w:rsidRDefault="00BB62A6" w:rsidP="00BB62A6">
      <w:pPr>
        <w:spacing w:after="240"/>
        <w:rPr>
          <w:rFonts w:ascii="Arial" w:hAnsi="Arial" w:cs="Arial"/>
          <w:b/>
          <w:bCs/>
          <w:color w:val="000000" w:themeColor="text1"/>
          <w:szCs w:val="20"/>
          <w:lang w:eastAsia="x-none"/>
        </w:rPr>
      </w:pPr>
      <w:r w:rsidRPr="00B479A7">
        <w:rPr>
          <w:rFonts w:ascii="Arial" w:hAnsi="Arial" w:cs="Arial"/>
          <w:b/>
          <w:bCs/>
          <w:color w:val="000000" w:themeColor="text1"/>
          <w:szCs w:val="20"/>
          <w:lang w:eastAsia="x-none"/>
        </w:rPr>
        <w:t xml:space="preserve">Proposal-5: Sensing-specific measurements </w:t>
      </w:r>
      <w:r w:rsidR="00253734">
        <w:rPr>
          <w:rFonts w:ascii="Arial" w:hAnsi="Arial" w:cs="Arial"/>
          <w:b/>
          <w:bCs/>
          <w:color w:val="000000" w:themeColor="text1"/>
          <w:szCs w:val="20"/>
          <w:lang w:eastAsia="x-none"/>
        </w:rPr>
        <w:t xml:space="preserve">should be used </w:t>
      </w:r>
      <w:r w:rsidRPr="00B479A7">
        <w:rPr>
          <w:rFonts w:ascii="Arial" w:hAnsi="Arial" w:cs="Arial"/>
          <w:b/>
          <w:bCs/>
          <w:color w:val="000000" w:themeColor="text1"/>
          <w:szCs w:val="20"/>
          <w:lang w:eastAsia="x-none"/>
        </w:rPr>
        <w:t>in addition to</w:t>
      </w:r>
      <w:r w:rsidR="00D97E82">
        <w:rPr>
          <w:rFonts w:ascii="Arial" w:hAnsi="Arial" w:cs="Arial"/>
          <w:b/>
          <w:bCs/>
          <w:color w:val="000000" w:themeColor="text1"/>
          <w:szCs w:val="20"/>
          <w:lang w:eastAsia="x-none"/>
        </w:rPr>
        <w:t xml:space="preserve"> existing</w:t>
      </w:r>
      <w:r w:rsidRPr="00B479A7">
        <w:rPr>
          <w:rFonts w:ascii="Arial" w:hAnsi="Arial" w:cs="Arial"/>
          <w:b/>
          <w:bCs/>
          <w:color w:val="000000" w:themeColor="text1"/>
          <w:szCs w:val="20"/>
          <w:lang w:eastAsia="x-none"/>
        </w:rPr>
        <w:t xml:space="preserve"> NR RS measurements for Rel-20 NR ISAC-UAV performance evaluation. </w:t>
      </w:r>
    </w:p>
    <w:p w14:paraId="0748B047" w14:textId="77777777" w:rsidR="00BB62A6" w:rsidRPr="00B479A7" w:rsidRDefault="00BB62A6" w:rsidP="00BB62A6">
      <w:pPr>
        <w:jc w:val="both"/>
        <w:rPr>
          <w:rFonts w:ascii="Arial" w:hAnsi="Arial" w:cs="Arial"/>
          <w:b/>
          <w:bCs/>
          <w:szCs w:val="20"/>
          <w:lang w:eastAsia="x-none"/>
        </w:rPr>
      </w:pPr>
      <w:r w:rsidRPr="00B479A7">
        <w:rPr>
          <w:rFonts w:ascii="Arial" w:hAnsi="Arial" w:cs="Arial"/>
          <w:b/>
          <w:bCs/>
          <w:szCs w:val="20"/>
        </w:rPr>
        <w:t>Proposal-6: Define sensing measurement quantization based on the selected measurement types for Rel-20 NR ISAC-UAV performance evaluation. These can be based on</w:t>
      </w:r>
      <w:r w:rsidRPr="00B479A7">
        <w:rPr>
          <w:rFonts w:ascii="Arial" w:hAnsi="Arial" w:cs="Arial"/>
          <w:b/>
          <w:bCs/>
          <w:szCs w:val="20"/>
          <w:lang w:eastAsia="x-none"/>
        </w:rPr>
        <w:t xml:space="preserve">: </w:t>
      </w:r>
    </w:p>
    <w:p w14:paraId="0A9F415A" w14:textId="77777777" w:rsidR="00BB62A6" w:rsidRPr="00B479A7" w:rsidRDefault="00BB62A6" w:rsidP="00BB62A6">
      <w:pPr>
        <w:pStyle w:val="ListParagraph"/>
        <w:numPr>
          <w:ilvl w:val="0"/>
          <w:numId w:val="58"/>
        </w:numPr>
        <w:jc w:val="both"/>
        <w:rPr>
          <w:rFonts w:ascii="Arial" w:hAnsi="Arial" w:cs="Arial"/>
          <w:b/>
          <w:bCs/>
          <w:i/>
          <w:iCs/>
          <w:lang w:eastAsia="x-none"/>
        </w:rPr>
      </w:pPr>
      <w:r w:rsidRPr="00B479A7">
        <w:rPr>
          <w:rFonts w:ascii="Arial" w:hAnsi="Arial" w:cs="Arial"/>
          <w:b/>
          <w:bCs/>
          <w:i/>
          <w:iCs/>
          <w:lang w:eastAsia="x-none"/>
        </w:rPr>
        <w:t xml:space="preserve">Number of quantized bits </w:t>
      </w:r>
    </w:p>
    <w:p w14:paraId="1A9ADDF5" w14:textId="77777777" w:rsidR="00BB62A6" w:rsidRPr="00B479A7" w:rsidRDefault="00BB62A6" w:rsidP="00BB62A6">
      <w:pPr>
        <w:pStyle w:val="ListParagraph"/>
        <w:numPr>
          <w:ilvl w:val="0"/>
          <w:numId w:val="58"/>
        </w:numPr>
        <w:jc w:val="both"/>
        <w:rPr>
          <w:rFonts w:ascii="Arial" w:hAnsi="Arial" w:cs="Arial"/>
          <w:b/>
          <w:bCs/>
          <w:i/>
          <w:iCs/>
          <w:lang w:eastAsia="x-none"/>
        </w:rPr>
      </w:pPr>
      <w:r w:rsidRPr="00B479A7">
        <w:rPr>
          <w:rFonts w:ascii="Arial" w:hAnsi="Arial" w:cs="Arial"/>
          <w:b/>
          <w:bCs/>
          <w:i/>
          <w:iCs/>
          <w:lang w:eastAsia="x-none"/>
        </w:rPr>
        <w:t>Range (this may include one or more sub ranges)</w:t>
      </w:r>
    </w:p>
    <w:p w14:paraId="4241C5B0" w14:textId="77777777" w:rsidR="00BB62A6" w:rsidRPr="00B479A7" w:rsidRDefault="00BB62A6" w:rsidP="00BB62A6">
      <w:pPr>
        <w:pStyle w:val="ListParagraph"/>
        <w:numPr>
          <w:ilvl w:val="0"/>
          <w:numId w:val="58"/>
        </w:numPr>
        <w:jc w:val="both"/>
        <w:rPr>
          <w:rFonts w:ascii="Arial" w:hAnsi="Arial" w:cs="Arial"/>
          <w:b/>
          <w:bCs/>
          <w:i/>
          <w:iCs/>
          <w:lang w:eastAsia="x-none"/>
        </w:rPr>
      </w:pPr>
      <w:r w:rsidRPr="00B479A7">
        <w:rPr>
          <w:rFonts w:ascii="Arial" w:hAnsi="Arial" w:cs="Arial"/>
          <w:b/>
          <w:bCs/>
          <w:i/>
          <w:iCs/>
          <w:lang w:eastAsia="x-none"/>
        </w:rPr>
        <w:t>Step size</w:t>
      </w:r>
    </w:p>
    <w:p w14:paraId="7049C7ED" w14:textId="77777777" w:rsidR="00BB62A6" w:rsidRPr="00B479A7" w:rsidRDefault="00BB62A6" w:rsidP="00BB62A6">
      <w:pPr>
        <w:pStyle w:val="ListParagraph"/>
        <w:numPr>
          <w:ilvl w:val="0"/>
          <w:numId w:val="58"/>
        </w:numPr>
        <w:jc w:val="both"/>
        <w:rPr>
          <w:rFonts w:ascii="Arial" w:hAnsi="Arial" w:cs="Arial"/>
          <w:b/>
          <w:bCs/>
          <w:i/>
          <w:iCs/>
          <w:lang w:eastAsia="x-none"/>
        </w:rPr>
      </w:pPr>
      <w:r w:rsidRPr="00B479A7">
        <w:rPr>
          <w:rFonts w:ascii="Arial" w:hAnsi="Arial" w:cs="Arial"/>
          <w:b/>
          <w:bCs/>
          <w:i/>
          <w:iCs/>
          <w:lang w:eastAsia="x-none"/>
        </w:rPr>
        <w:t>Quantization type per sub range (linear, non-linear)</w:t>
      </w:r>
    </w:p>
    <w:p w14:paraId="5987CAE1" w14:textId="77777777" w:rsidR="00BB62A6" w:rsidRPr="00B479A7" w:rsidRDefault="00BB62A6" w:rsidP="00BB62A6">
      <w:pPr>
        <w:pStyle w:val="ListParagraph"/>
        <w:numPr>
          <w:ilvl w:val="0"/>
          <w:numId w:val="58"/>
        </w:numPr>
        <w:jc w:val="both"/>
        <w:rPr>
          <w:rFonts w:ascii="Arial" w:hAnsi="Arial" w:cs="Arial"/>
          <w:b/>
          <w:bCs/>
          <w:i/>
          <w:iCs/>
          <w:lang w:eastAsia="x-none"/>
        </w:rPr>
      </w:pPr>
      <w:r w:rsidRPr="00B479A7">
        <w:rPr>
          <w:rFonts w:ascii="Arial" w:hAnsi="Arial" w:cs="Arial"/>
          <w:b/>
          <w:bCs/>
          <w:i/>
          <w:iCs/>
          <w:lang w:eastAsia="x-none"/>
        </w:rPr>
        <w:t>Reference value (e.g., for differential measurements)</w:t>
      </w:r>
    </w:p>
    <w:p w14:paraId="497EF646" w14:textId="29CE0DCB" w:rsidR="00BB62A6" w:rsidRPr="00B479A7" w:rsidRDefault="00BB62A6" w:rsidP="00BB62A6">
      <w:pPr>
        <w:spacing w:after="240"/>
        <w:jc w:val="both"/>
        <w:rPr>
          <w:rFonts w:ascii="Arial" w:hAnsi="Arial" w:cs="Arial"/>
          <w:szCs w:val="20"/>
          <w:lang w:eastAsia="x-none"/>
        </w:rPr>
      </w:pPr>
      <w:r w:rsidRPr="00B479A7">
        <w:rPr>
          <w:rFonts w:ascii="Arial" w:hAnsi="Arial" w:cs="Arial"/>
          <w:b/>
          <w:bCs/>
          <w:szCs w:val="20"/>
          <w:lang w:eastAsia="x-none"/>
        </w:rPr>
        <w:t xml:space="preserve">Proposal-7: Use NR waveforms (OFDM-based) and existing </w:t>
      </w:r>
      <w:r w:rsidR="007B2CA6">
        <w:rPr>
          <w:rFonts w:ascii="Arial" w:hAnsi="Arial" w:cs="Arial"/>
          <w:b/>
          <w:bCs/>
          <w:szCs w:val="20"/>
          <w:lang w:eastAsia="x-none"/>
        </w:rPr>
        <w:t xml:space="preserve">NR </w:t>
      </w:r>
      <w:r w:rsidRPr="00B479A7">
        <w:rPr>
          <w:rFonts w:ascii="Arial" w:hAnsi="Arial" w:cs="Arial"/>
          <w:b/>
          <w:bCs/>
          <w:szCs w:val="20"/>
          <w:lang w:eastAsia="x-none"/>
        </w:rPr>
        <w:t xml:space="preserve">RS </w:t>
      </w:r>
      <w:r w:rsidR="007B2CA6">
        <w:rPr>
          <w:rFonts w:ascii="Arial" w:hAnsi="Arial" w:cs="Arial"/>
          <w:b/>
          <w:bCs/>
          <w:szCs w:val="20"/>
          <w:lang w:eastAsia="x-none"/>
        </w:rPr>
        <w:t xml:space="preserve">types </w:t>
      </w:r>
      <w:r w:rsidRPr="00B479A7">
        <w:rPr>
          <w:rFonts w:ascii="Arial" w:hAnsi="Arial" w:cs="Arial"/>
          <w:b/>
          <w:bCs/>
          <w:szCs w:val="20"/>
          <w:lang w:eastAsia="x-none"/>
        </w:rPr>
        <w:t xml:space="preserve">for Rel-20 NR ISAC-UAV performance evaluation.  </w:t>
      </w:r>
      <w:r w:rsidRPr="00B479A7">
        <w:rPr>
          <w:rFonts w:ascii="Arial" w:hAnsi="Arial" w:cs="Arial"/>
          <w:szCs w:val="20"/>
          <w:lang w:eastAsia="x-none"/>
        </w:rPr>
        <w:t> </w:t>
      </w:r>
    </w:p>
    <w:p w14:paraId="53E03E01" w14:textId="77777777" w:rsidR="00B66A3B" w:rsidRPr="00F35897" w:rsidRDefault="00B66A3B" w:rsidP="00B66A3B">
      <w:pPr>
        <w:spacing w:after="240"/>
        <w:rPr>
          <w:rFonts w:ascii="Arial" w:hAnsi="Arial" w:cs="Arial"/>
          <w:b/>
          <w:bCs/>
          <w:color w:val="000000" w:themeColor="text1"/>
          <w:lang w:eastAsia="x-none"/>
        </w:rPr>
      </w:pPr>
      <w:r w:rsidRPr="00F35897">
        <w:rPr>
          <w:rFonts w:ascii="Arial" w:hAnsi="Arial" w:cs="Arial"/>
          <w:b/>
          <w:bCs/>
          <w:lang w:eastAsia="x-none"/>
        </w:rPr>
        <w:t>Proposal</w:t>
      </w:r>
      <w:r>
        <w:rPr>
          <w:rFonts w:ascii="Arial" w:hAnsi="Arial" w:cs="Arial"/>
          <w:b/>
          <w:bCs/>
          <w:lang w:eastAsia="x-none"/>
        </w:rPr>
        <w:t>-8</w:t>
      </w:r>
      <w:r w:rsidRPr="00F35897">
        <w:rPr>
          <w:rFonts w:ascii="Arial" w:hAnsi="Arial" w:cs="Arial"/>
          <w:b/>
          <w:bCs/>
          <w:lang w:eastAsia="x-none"/>
        </w:rPr>
        <w:t>:</w:t>
      </w:r>
      <w:r>
        <w:rPr>
          <w:rFonts w:ascii="Arial" w:hAnsi="Arial" w:cs="Arial"/>
          <w:b/>
          <w:bCs/>
          <w:lang w:eastAsia="x-none"/>
        </w:rPr>
        <w:t xml:space="preserve"> Include at least results using PRS for Rel-20 NR ISAC-UAV performance evaluation. </w:t>
      </w:r>
    </w:p>
    <w:p w14:paraId="3917F494" w14:textId="77777777" w:rsidR="00DD0A47" w:rsidRPr="00362DD0" w:rsidRDefault="00DD0A47" w:rsidP="00DD0A47">
      <w:pPr>
        <w:spacing w:after="240"/>
        <w:rPr>
          <w:rFonts w:ascii="Arial" w:hAnsi="Arial" w:cs="Arial"/>
          <w:b/>
          <w:bCs/>
          <w:lang w:eastAsia="x-none"/>
        </w:rPr>
      </w:pPr>
      <w:r w:rsidRPr="00F35897">
        <w:rPr>
          <w:rFonts w:ascii="Arial" w:hAnsi="Arial" w:cs="Arial"/>
          <w:b/>
          <w:bCs/>
          <w:lang w:eastAsia="x-none"/>
        </w:rPr>
        <w:t>Proposal</w:t>
      </w:r>
      <w:r>
        <w:rPr>
          <w:rFonts w:ascii="Arial" w:hAnsi="Arial" w:cs="Arial"/>
          <w:b/>
          <w:bCs/>
          <w:lang w:eastAsia="x-none"/>
        </w:rPr>
        <w:t>-9</w:t>
      </w:r>
      <w:r w:rsidRPr="00F35897">
        <w:rPr>
          <w:rFonts w:ascii="Arial" w:hAnsi="Arial" w:cs="Arial"/>
          <w:b/>
          <w:bCs/>
          <w:lang w:eastAsia="x-none"/>
        </w:rPr>
        <w:t>:</w:t>
      </w:r>
      <w:r>
        <w:rPr>
          <w:rFonts w:ascii="Arial" w:hAnsi="Arial" w:cs="Arial"/>
          <w:b/>
          <w:bCs/>
          <w:lang w:eastAsia="x-none"/>
        </w:rPr>
        <w:t xml:space="preserve"> Use the evaluation assumptions from Rel-19 ISAC channel model validation as starting point, and study which parameters need to be updated or augmented for Rel-20 NR ISAC-UAV performance evaluation. </w:t>
      </w:r>
    </w:p>
    <w:p w14:paraId="1DAAE4CB" w14:textId="77777777" w:rsidR="00BB62A6" w:rsidRPr="00B479A7" w:rsidRDefault="00BB62A6" w:rsidP="00BB62A6">
      <w:pPr>
        <w:overflowPunct w:val="0"/>
        <w:autoSpaceDE w:val="0"/>
        <w:autoSpaceDN w:val="0"/>
        <w:adjustRightInd w:val="0"/>
        <w:spacing w:after="180"/>
        <w:jc w:val="both"/>
        <w:textAlignment w:val="baseline"/>
        <w:rPr>
          <w:rFonts w:ascii="Arial" w:hAnsi="Arial" w:cs="Arial"/>
          <w:b/>
          <w:bCs/>
          <w:i/>
          <w:iCs/>
          <w:szCs w:val="20"/>
          <w:lang w:eastAsia="x-none"/>
        </w:rPr>
      </w:pPr>
      <w:r w:rsidRPr="00B479A7">
        <w:rPr>
          <w:rFonts w:ascii="Arial" w:hAnsi="Arial" w:cs="Arial"/>
          <w:b/>
          <w:bCs/>
          <w:szCs w:val="20"/>
          <w:lang w:eastAsia="x-none"/>
        </w:rPr>
        <w:t>Proposal-10: Adopt the evaluation assumptions and parameters listed in Table 4 for Rel-20 NR ISAC-UAV performance evaluation.</w:t>
      </w:r>
    </w:p>
    <w:p w14:paraId="767DCC07" w14:textId="6EB813EC" w:rsidR="002E7FDF" w:rsidRPr="002E7FDF" w:rsidRDefault="002E7FDF" w:rsidP="00790027">
      <w:pPr>
        <w:pStyle w:val="Heading1"/>
        <w:keepNext/>
        <w:keepLines/>
        <w:widowControl/>
        <w:numPr>
          <w:ilvl w:val="0"/>
          <w:numId w:val="6"/>
        </w:numPr>
        <w:pBdr>
          <w:top w:val="single" w:sz="12" w:space="3" w:color="auto"/>
        </w:pBdr>
        <w:tabs>
          <w:tab w:val="left" w:pos="360"/>
        </w:tabs>
        <w:overflowPunct w:val="0"/>
        <w:autoSpaceDE w:val="0"/>
        <w:autoSpaceDN w:val="0"/>
        <w:adjustRightInd w:val="0"/>
        <w:spacing w:before="240" w:after="180"/>
        <w:textAlignment w:val="baseline"/>
        <w:rPr>
          <w:rFonts w:cs="Arial"/>
          <w:b w:val="0"/>
          <w:bCs w:val="0"/>
        </w:rPr>
      </w:pPr>
      <w:r w:rsidRPr="002E7FDF">
        <w:rPr>
          <w:rFonts w:cs="Arial"/>
          <w:b w:val="0"/>
          <w:bCs w:val="0"/>
        </w:rPr>
        <w:t>Reference</w:t>
      </w:r>
      <w:r w:rsidR="005A4378">
        <w:rPr>
          <w:rFonts w:cs="Arial"/>
          <w:b w:val="0"/>
          <w:bCs w:val="0"/>
        </w:rPr>
        <w:t>s</w:t>
      </w:r>
    </w:p>
    <w:p w14:paraId="530931BC" w14:textId="2420DA93" w:rsidR="002E7FDF" w:rsidRDefault="002E7FDF" w:rsidP="00CF1467">
      <w:pPr>
        <w:spacing w:after="120"/>
        <w:rPr>
          <w:rFonts w:ascii="Arial" w:eastAsia="Times New Roman" w:hAnsi="Arial" w:cs="Arial"/>
        </w:rPr>
      </w:pPr>
      <w:r w:rsidRPr="002E7FDF">
        <w:rPr>
          <w:rFonts w:ascii="Arial" w:eastAsia="Times New Roman" w:hAnsi="Arial" w:cs="Arial"/>
        </w:rPr>
        <w:t xml:space="preserve">[1] </w:t>
      </w:r>
      <w:r w:rsidR="009D316E" w:rsidRPr="009D316E">
        <w:rPr>
          <w:rFonts w:ascii="Arial" w:eastAsia="Times New Roman" w:hAnsi="Arial" w:cs="Arial"/>
        </w:rPr>
        <w:t>RP-251861</w:t>
      </w:r>
      <w:r w:rsidR="009D316E">
        <w:rPr>
          <w:rFonts w:ascii="Arial" w:eastAsia="Times New Roman" w:hAnsi="Arial" w:cs="Arial"/>
        </w:rPr>
        <w:t>, “</w:t>
      </w:r>
      <w:r w:rsidR="00ED1B1B" w:rsidRPr="00ED1B1B">
        <w:rPr>
          <w:rFonts w:ascii="Arial" w:eastAsia="Times New Roman" w:hAnsi="Arial" w:cs="Arial"/>
        </w:rPr>
        <w:t>New SID: Study on Integrated Sensing And Communication (ISAC) for NR</w:t>
      </w:r>
      <w:r w:rsidRPr="002E7FDF">
        <w:rPr>
          <w:rFonts w:ascii="Arial" w:eastAsia="Times New Roman" w:hAnsi="Arial" w:cs="Arial"/>
        </w:rPr>
        <w:t>,</w:t>
      </w:r>
      <w:r w:rsidR="009D316E">
        <w:rPr>
          <w:rFonts w:ascii="Arial" w:eastAsia="Times New Roman" w:hAnsi="Arial" w:cs="Arial"/>
        </w:rPr>
        <w:t>”</w:t>
      </w:r>
      <w:r w:rsidRPr="002E7FDF">
        <w:rPr>
          <w:rFonts w:ascii="Arial" w:eastAsia="Times New Roman" w:hAnsi="Arial" w:cs="Arial"/>
        </w:rPr>
        <w:t xml:space="preserve"> RAN#</w:t>
      </w:r>
      <w:r w:rsidR="00EB7FE4">
        <w:rPr>
          <w:rFonts w:ascii="Arial" w:eastAsia="Times New Roman" w:hAnsi="Arial" w:cs="Arial"/>
        </w:rPr>
        <w:t>108</w:t>
      </w:r>
      <w:r w:rsidRPr="002E7FDF">
        <w:rPr>
          <w:rFonts w:ascii="Arial" w:eastAsia="Times New Roman" w:hAnsi="Arial" w:cs="Arial"/>
        </w:rPr>
        <w:t xml:space="preserve">, </w:t>
      </w:r>
      <w:r w:rsidR="00EB7FE4">
        <w:rPr>
          <w:rFonts w:ascii="Arial" w:eastAsia="Times New Roman" w:hAnsi="Arial" w:cs="Arial"/>
        </w:rPr>
        <w:t>Prague</w:t>
      </w:r>
      <w:r w:rsidRPr="002E7FDF">
        <w:rPr>
          <w:rFonts w:ascii="Arial" w:eastAsia="Times New Roman" w:hAnsi="Arial" w:cs="Arial"/>
        </w:rPr>
        <w:t xml:space="preserve">, </w:t>
      </w:r>
      <w:r w:rsidR="00EB7FE4">
        <w:rPr>
          <w:rFonts w:ascii="Arial" w:eastAsia="Times New Roman" w:hAnsi="Arial" w:cs="Arial"/>
        </w:rPr>
        <w:t>Czech Republic</w:t>
      </w:r>
      <w:r w:rsidRPr="002E7FDF">
        <w:rPr>
          <w:rFonts w:ascii="Arial" w:eastAsia="Times New Roman" w:hAnsi="Arial" w:cs="Arial"/>
        </w:rPr>
        <w:t xml:space="preserve">, </w:t>
      </w:r>
      <w:r w:rsidR="00EB7FE4">
        <w:rPr>
          <w:rFonts w:ascii="Arial" w:eastAsia="Times New Roman" w:hAnsi="Arial" w:cs="Arial"/>
        </w:rPr>
        <w:t>June</w:t>
      </w:r>
      <w:r w:rsidRPr="002E7FDF">
        <w:rPr>
          <w:rFonts w:ascii="Arial" w:eastAsia="Times New Roman" w:hAnsi="Arial" w:cs="Arial"/>
        </w:rPr>
        <w:t xml:space="preserve"> 202</w:t>
      </w:r>
      <w:r w:rsidR="00A003D0">
        <w:rPr>
          <w:rFonts w:ascii="Arial" w:eastAsia="Times New Roman" w:hAnsi="Arial" w:cs="Arial"/>
        </w:rPr>
        <w:t>5</w:t>
      </w:r>
      <w:r w:rsidRPr="002E7FDF">
        <w:rPr>
          <w:rFonts w:ascii="Arial" w:eastAsia="Times New Roman" w:hAnsi="Arial" w:cs="Arial"/>
        </w:rPr>
        <w:t>.</w:t>
      </w:r>
    </w:p>
    <w:p w14:paraId="11D408C5" w14:textId="5BAFADAD" w:rsidR="00EC2A01" w:rsidRDefault="00EC2A01" w:rsidP="00CF1467">
      <w:pPr>
        <w:spacing w:after="120"/>
        <w:rPr>
          <w:rFonts w:ascii="Arial" w:eastAsia="Times New Roman" w:hAnsi="Arial" w:cs="Arial"/>
        </w:rPr>
      </w:pPr>
      <w:r>
        <w:rPr>
          <w:rFonts w:ascii="Arial" w:eastAsia="Times New Roman" w:hAnsi="Arial" w:cs="Arial"/>
        </w:rPr>
        <w:t xml:space="preserve">[2] </w:t>
      </w:r>
      <w:r w:rsidRPr="00EC2A01">
        <w:rPr>
          <w:rFonts w:ascii="Arial" w:eastAsia="Times New Roman" w:hAnsi="Arial" w:cs="Arial"/>
        </w:rPr>
        <w:t>3GPP TS 22.137</w:t>
      </w:r>
      <w:r>
        <w:rPr>
          <w:rFonts w:ascii="Arial" w:eastAsia="Times New Roman" w:hAnsi="Arial" w:cs="Arial"/>
        </w:rPr>
        <w:t>,</w:t>
      </w:r>
      <w:r w:rsidRPr="00EC2A01">
        <w:rPr>
          <w:rFonts w:ascii="Arial" w:eastAsia="Times New Roman" w:hAnsi="Arial" w:cs="Arial"/>
        </w:rPr>
        <w:t xml:space="preserve"> "</w:t>
      </w:r>
      <w:r w:rsidR="002753AE">
        <w:rPr>
          <w:rFonts w:ascii="Arial" w:eastAsia="Times New Roman" w:hAnsi="Arial" w:cs="Arial"/>
        </w:rPr>
        <w:t xml:space="preserve">Service Requirements for </w:t>
      </w:r>
      <w:r w:rsidRPr="00EC2A01">
        <w:rPr>
          <w:rFonts w:ascii="Arial" w:eastAsia="Times New Roman" w:hAnsi="Arial" w:cs="Arial"/>
        </w:rPr>
        <w:t>Integrated Sensing and Communication (Release 19)</w:t>
      </w:r>
      <w:r>
        <w:rPr>
          <w:rFonts w:ascii="Arial" w:eastAsia="Times New Roman" w:hAnsi="Arial" w:cs="Arial"/>
        </w:rPr>
        <w:t>,</w:t>
      </w:r>
      <w:r w:rsidRPr="00EC2A01">
        <w:rPr>
          <w:rFonts w:ascii="Arial" w:eastAsia="Times New Roman" w:hAnsi="Arial" w:cs="Arial"/>
        </w:rPr>
        <w:t>"</w:t>
      </w:r>
      <w:r>
        <w:rPr>
          <w:rFonts w:ascii="Arial" w:eastAsia="Times New Roman" w:hAnsi="Arial" w:cs="Arial"/>
        </w:rPr>
        <w:t xml:space="preserve"> </w:t>
      </w:r>
      <w:r w:rsidRPr="00EC2A01">
        <w:rPr>
          <w:rFonts w:ascii="Arial" w:eastAsia="Times New Roman" w:hAnsi="Arial" w:cs="Arial"/>
        </w:rPr>
        <w:t>V19</w:t>
      </w:r>
      <w:r w:rsidR="002753AE">
        <w:rPr>
          <w:rFonts w:ascii="Arial" w:eastAsia="Times New Roman" w:hAnsi="Arial" w:cs="Arial"/>
        </w:rPr>
        <w:t>.1.0</w:t>
      </w:r>
      <w:r>
        <w:rPr>
          <w:rFonts w:ascii="Arial" w:eastAsia="Times New Roman" w:hAnsi="Arial" w:cs="Arial"/>
        </w:rPr>
        <w:t xml:space="preserve">, </w:t>
      </w:r>
      <w:r w:rsidR="002753AE">
        <w:rPr>
          <w:rFonts w:ascii="Arial" w:eastAsia="Times New Roman" w:hAnsi="Arial" w:cs="Arial"/>
        </w:rPr>
        <w:t>April</w:t>
      </w:r>
      <w:r>
        <w:rPr>
          <w:rFonts w:ascii="Arial" w:eastAsia="Times New Roman" w:hAnsi="Arial" w:cs="Arial"/>
        </w:rPr>
        <w:t xml:space="preserve"> </w:t>
      </w:r>
      <w:r w:rsidRPr="00EC2A01">
        <w:rPr>
          <w:rFonts w:ascii="Arial" w:eastAsia="Times New Roman" w:hAnsi="Arial" w:cs="Arial"/>
        </w:rPr>
        <w:t>2024.</w:t>
      </w:r>
    </w:p>
    <w:p w14:paraId="78FCF8EF" w14:textId="64DAEEE6" w:rsidR="00A506F8" w:rsidRPr="002E7FDF" w:rsidRDefault="00A506F8" w:rsidP="00CF1467">
      <w:pPr>
        <w:spacing w:after="120"/>
        <w:rPr>
          <w:rFonts w:ascii="Arial" w:eastAsia="Times New Roman" w:hAnsi="Arial" w:cs="Arial"/>
        </w:rPr>
      </w:pPr>
      <w:r>
        <w:rPr>
          <w:rFonts w:ascii="Arial" w:eastAsia="Times New Roman" w:hAnsi="Arial" w:cs="Arial"/>
        </w:rPr>
        <w:t>[3]</w:t>
      </w:r>
      <w:r w:rsidR="004045E5">
        <w:rPr>
          <w:rFonts w:ascii="Arial" w:eastAsia="Times New Roman" w:hAnsi="Arial" w:cs="Arial"/>
        </w:rPr>
        <w:t xml:space="preserve"> </w:t>
      </w:r>
      <w:r w:rsidRPr="00A506F8">
        <w:rPr>
          <w:rFonts w:ascii="Arial" w:eastAsia="Times New Roman" w:hAnsi="Arial" w:cs="Arial"/>
        </w:rPr>
        <w:t>3GPP TS 38.215, ‘NR; physical layer measurements (Release 19</w:t>
      </w:r>
      <w:r>
        <w:rPr>
          <w:rFonts w:ascii="Arial" w:eastAsia="Times New Roman" w:hAnsi="Arial" w:cs="Arial"/>
        </w:rPr>
        <w:t>)</w:t>
      </w:r>
      <w:r w:rsidRPr="00A506F8">
        <w:rPr>
          <w:rFonts w:ascii="Arial" w:eastAsia="Times New Roman" w:hAnsi="Arial" w:cs="Arial"/>
        </w:rPr>
        <w:t>,</w:t>
      </w:r>
      <w:r w:rsidR="007E0E7B">
        <w:rPr>
          <w:rFonts w:ascii="Arial" w:eastAsia="Times New Roman" w:hAnsi="Arial" w:cs="Arial"/>
        </w:rPr>
        <w:t xml:space="preserve">” </w:t>
      </w:r>
      <w:r w:rsidR="007E0E7B">
        <w:rPr>
          <w:rFonts w:ascii="Arial" w:hAnsi="Arial" w:cs="Arial"/>
          <w:lang w:eastAsia="x-none"/>
        </w:rPr>
        <w:t>V19.0.0,</w:t>
      </w:r>
      <w:r w:rsidRPr="00A506F8">
        <w:rPr>
          <w:rFonts w:ascii="Arial" w:eastAsia="Times New Roman" w:hAnsi="Arial" w:cs="Arial"/>
        </w:rPr>
        <w:t xml:space="preserve"> </w:t>
      </w:r>
      <w:r>
        <w:rPr>
          <w:rFonts w:ascii="Arial" w:eastAsia="Times New Roman" w:hAnsi="Arial" w:cs="Arial"/>
        </w:rPr>
        <w:t>June 2025.</w:t>
      </w:r>
    </w:p>
    <w:p w14:paraId="51B06E9C" w14:textId="1B6E0708" w:rsidR="00EA15D6" w:rsidRPr="002E7FDF" w:rsidRDefault="004F35F4" w:rsidP="00CF1467">
      <w:pPr>
        <w:spacing w:after="120"/>
        <w:rPr>
          <w:rFonts w:ascii="Arial" w:eastAsia="Times New Roman" w:hAnsi="Arial" w:cs="Arial"/>
        </w:rPr>
      </w:pPr>
      <w:r>
        <w:rPr>
          <w:rFonts w:ascii="Arial" w:hAnsi="Arial" w:cs="Arial"/>
          <w:lang w:eastAsia="x-none"/>
        </w:rPr>
        <w:t>[4] 3GPP TR 38.901, “</w:t>
      </w:r>
      <w:r w:rsidRPr="00795C83">
        <w:rPr>
          <w:rFonts w:ascii="Arial" w:hAnsi="Arial" w:cs="Arial"/>
          <w:lang w:eastAsia="x-none"/>
        </w:rPr>
        <w:t>Study on channel model for frequencies from 0.5 to 100 GHz</w:t>
      </w:r>
      <w:r w:rsidR="00142AAF">
        <w:rPr>
          <w:rFonts w:ascii="Arial" w:hAnsi="Arial" w:cs="Arial"/>
          <w:lang w:eastAsia="x-none"/>
        </w:rPr>
        <w:t xml:space="preserve"> </w:t>
      </w:r>
      <w:r w:rsidR="00142AAF" w:rsidRPr="00EC2A01">
        <w:rPr>
          <w:rFonts w:ascii="Arial" w:eastAsia="Times New Roman" w:hAnsi="Arial" w:cs="Arial"/>
        </w:rPr>
        <w:t>(Release 19)</w:t>
      </w:r>
      <w:r>
        <w:rPr>
          <w:rFonts w:ascii="Arial" w:hAnsi="Arial" w:cs="Arial"/>
          <w:lang w:eastAsia="x-none"/>
        </w:rPr>
        <w:t>”</w:t>
      </w:r>
      <w:r w:rsidR="007E0E7B">
        <w:rPr>
          <w:rFonts w:ascii="Arial" w:hAnsi="Arial" w:cs="Arial"/>
          <w:lang w:eastAsia="x-none"/>
        </w:rPr>
        <w:t>,</w:t>
      </w:r>
      <w:r>
        <w:rPr>
          <w:rFonts w:ascii="Arial" w:hAnsi="Arial" w:cs="Arial"/>
          <w:lang w:eastAsia="x-none"/>
        </w:rPr>
        <w:t xml:space="preserve"> </w:t>
      </w:r>
      <w:r w:rsidR="007E0E7B">
        <w:rPr>
          <w:rFonts w:ascii="Arial" w:hAnsi="Arial" w:cs="Arial"/>
          <w:lang w:eastAsia="x-none"/>
        </w:rPr>
        <w:t xml:space="preserve">V19.0.0, </w:t>
      </w:r>
      <w:r>
        <w:rPr>
          <w:rFonts w:ascii="Arial" w:hAnsi="Arial" w:cs="Arial"/>
          <w:lang w:eastAsia="x-none"/>
        </w:rPr>
        <w:t>June 2025.</w:t>
      </w:r>
    </w:p>
    <w:p w14:paraId="5B971C8C" w14:textId="0D0898F0" w:rsidR="002E7FDF" w:rsidRPr="005C2FA1" w:rsidRDefault="002D3DE6" w:rsidP="005C2FA1">
      <w:pPr>
        <w:spacing w:after="120"/>
        <w:rPr>
          <w:rFonts w:ascii="Arial" w:hAnsi="Arial" w:cs="Arial"/>
          <w:lang w:eastAsia="x-none"/>
        </w:rPr>
      </w:pPr>
      <w:r>
        <w:rPr>
          <w:rFonts w:ascii="Arial" w:hAnsi="Arial" w:cs="Arial"/>
          <w:lang w:eastAsia="x-none"/>
        </w:rPr>
        <w:t>[</w:t>
      </w:r>
      <w:r w:rsidR="004F35F4">
        <w:rPr>
          <w:rFonts w:ascii="Arial" w:hAnsi="Arial" w:cs="Arial"/>
          <w:lang w:eastAsia="x-none"/>
        </w:rPr>
        <w:t>5</w:t>
      </w:r>
      <w:r>
        <w:rPr>
          <w:rFonts w:ascii="Arial" w:hAnsi="Arial" w:cs="Arial"/>
          <w:lang w:eastAsia="x-none"/>
        </w:rPr>
        <w:t xml:space="preserve">] </w:t>
      </w:r>
      <w:r w:rsidR="0082284C">
        <w:rPr>
          <w:rFonts w:ascii="Arial" w:hAnsi="Arial" w:cs="Arial"/>
          <w:lang w:eastAsia="x-none"/>
        </w:rPr>
        <w:t xml:space="preserve">ETSI </w:t>
      </w:r>
      <w:r>
        <w:rPr>
          <w:rFonts w:ascii="Arial" w:hAnsi="Arial" w:cs="Arial"/>
          <w:lang w:eastAsia="x-none"/>
        </w:rPr>
        <w:t>GR</w:t>
      </w:r>
      <w:r w:rsidR="0082284C">
        <w:rPr>
          <w:rFonts w:ascii="Arial" w:hAnsi="Arial" w:cs="Arial"/>
          <w:lang w:eastAsia="x-none"/>
        </w:rPr>
        <w:t xml:space="preserve"> </w:t>
      </w:r>
      <w:r>
        <w:rPr>
          <w:rFonts w:ascii="Arial" w:hAnsi="Arial" w:cs="Arial"/>
          <w:lang w:eastAsia="x-none"/>
        </w:rPr>
        <w:t>ISC-002</w:t>
      </w:r>
      <w:r w:rsidR="0082284C">
        <w:rPr>
          <w:rFonts w:ascii="Arial" w:hAnsi="Arial" w:cs="Arial"/>
          <w:lang w:eastAsia="x-none"/>
        </w:rPr>
        <w:t>,</w:t>
      </w:r>
      <w:r>
        <w:rPr>
          <w:rFonts w:ascii="Arial" w:hAnsi="Arial" w:cs="Arial"/>
          <w:lang w:eastAsia="x-none"/>
        </w:rPr>
        <w:t xml:space="preserve"> “</w:t>
      </w:r>
      <w:r w:rsidRPr="00DA1663">
        <w:rPr>
          <w:rFonts w:ascii="Arial" w:hAnsi="Arial" w:cs="Arial"/>
          <w:lang w:eastAsia="x-none"/>
        </w:rPr>
        <w:t>Integrated Sensing And Communications (ISAC);</w:t>
      </w:r>
      <w:r>
        <w:rPr>
          <w:rFonts w:ascii="Arial" w:hAnsi="Arial" w:cs="Arial"/>
          <w:lang w:eastAsia="x-none"/>
        </w:rPr>
        <w:t xml:space="preserve"> </w:t>
      </w:r>
      <w:r w:rsidRPr="00DA1663">
        <w:rPr>
          <w:rFonts w:ascii="Arial" w:hAnsi="Arial" w:cs="Arial"/>
          <w:lang w:eastAsia="x-none"/>
        </w:rPr>
        <w:t>Channel Modelling, Measurements and</w:t>
      </w:r>
      <w:r>
        <w:rPr>
          <w:rFonts w:ascii="Arial" w:hAnsi="Arial" w:cs="Arial"/>
          <w:lang w:eastAsia="x-none"/>
        </w:rPr>
        <w:t xml:space="preserve"> </w:t>
      </w:r>
      <w:r w:rsidRPr="00DA1663">
        <w:rPr>
          <w:rFonts w:ascii="Arial" w:hAnsi="Arial" w:cs="Arial"/>
          <w:lang w:eastAsia="x-none"/>
        </w:rPr>
        <w:t>Evaluation Methodology</w:t>
      </w:r>
      <w:r>
        <w:rPr>
          <w:rFonts w:ascii="Arial" w:hAnsi="Arial" w:cs="Arial"/>
          <w:lang w:eastAsia="x-none"/>
        </w:rPr>
        <w:t>” V1.</w:t>
      </w:r>
      <w:r w:rsidR="00B93A76">
        <w:rPr>
          <w:rFonts w:ascii="Arial" w:hAnsi="Arial" w:cs="Arial"/>
          <w:lang w:eastAsia="x-none"/>
        </w:rPr>
        <w:t>1</w:t>
      </w:r>
      <w:r>
        <w:rPr>
          <w:rFonts w:ascii="Arial" w:hAnsi="Arial" w:cs="Arial"/>
          <w:lang w:eastAsia="x-none"/>
        </w:rPr>
        <w:t>.</w:t>
      </w:r>
      <w:r w:rsidR="00B93A76">
        <w:rPr>
          <w:rFonts w:ascii="Arial" w:hAnsi="Arial" w:cs="Arial"/>
          <w:lang w:eastAsia="x-none"/>
        </w:rPr>
        <w:t>1</w:t>
      </w:r>
      <w:r>
        <w:rPr>
          <w:rFonts w:ascii="Arial" w:hAnsi="Arial" w:cs="Arial"/>
          <w:lang w:eastAsia="x-none"/>
        </w:rPr>
        <w:t>, July 2025.</w:t>
      </w:r>
    </w:p>
    <w:sectPr w:rsidR="002E7FDF" w:rsidRPr="005C2FA1" w:rsidSect="002D144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E2C8" w14:textId="77777777" w:rsidR="009E1E10" w:rsidRDefault="009E1E10">
      <w:r>
        <w:separator/>
      </w:r>
    </w:p>
  </w:endnote>
  <w:endnote w:type="continuationSeparator" w:id="0">
    <w:p w14:paraId="3B3AB1DB" w14:textId="77777777" w:rsidR="009E1E10" w:rsidRDefault="009E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27CF1" w14:textId="77777777" w:rsidR="009E1E10" w:rsidRDefault="009E1E10">
      <w:r>
        <w:separator/>
      </w:r>
    </w:p>
  </w:footnote>
  <w:footnote w:type="continuationSeparator" w:id="0">
    <w:p w14:paraId="65EEBFA4" w14:textId="77777777" w:rsidR="009E1E10" w:rsidRDefault="009E1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1CF"/>
    <w:multiLevelType w:val="multilevel"/>
    <w:tmpl w:val="6D6C30E2"/>
    <w:lvl w:ilvl="0">
      <w:start w:val="1"/>
      <w:numFmt w:val="bullet"/>
      <w:lvlText w:val=""/>
      <w:lvlJc w:val="left"/>
      <w:pPr>
        <w:tabs>
          <w:tab w:val="num" w:pos="1519"/>
        </w:tabs>
        <w:ind w:left="1519" w:hanging="360"/>
      </w:pPr>
      <w:rPr>
        <w:rFonts w:ascii="Symbol" w:hAnsi="Symbol" w:hint="default"/>
        <w:sz w:val="20"/>
      </w:rPr>
    </w:lvl>
    <w:lvl w:ilvl="1" w:tentative="1">
      <w:start w:val="1"/>
      <w:numFmt w:val="bullet"/>
      <w:lvlText w:val=""/>
      <w:lvlJc w:val="left"/>
      <w:pPr>
        <w:tabs>
          <w:tab w:val="num" w:pos="2239"/>
        </w:tabs>
        <w:ind w:left="2239" w:hanging="360"/>
      </w:pPr>
      <w:rPr>
        <w:rFonts w:ascii="Symbol" w:hAnsi="Symbol" w:hint="default"/>
        <w:sz w:val="20"/>
      </w:rPr>
    </w:lvl>
    <w:lvl w:ilvl="2" w:tentative="1">
      <w:start w:val="1"/>
      <w:numFmt w:val="bullet"/>
      <w:lvlText w:val=""/>
      <w:lvlJc w:val="left"/>
      <w:pPr>
        <w:tabs>
          <w:tab w:val="num" w:pos="2959"/>
        </w:tabs>
        <w:ind w:left="2959" w:hanging="360"/>
      </w:pPr>
      <w:rPr>
        <w:rFonts w:ascii="Symbol" w:hAnsi="Symbol" w:hint="default"/>
        <w:sz w:val="20"/>
      </w:rPr>
    </w:lvl>
    <w:lvl w:ilvl="3" w:tentative="1">
      <w:start w:val="1"/>
      <w:numFmt w:val="bullet"/>
      <w:lvlText w:val=""/>
      <w:lvlJc w:val="left"/>
      <w:pPr>
        <w:tabs>
          <w:tab w:val="num" w:pos="3679"/>
        </w:tabs>
        <w:ind w:left="3679" w:hanging="360"/>
      </w:pPr>
      <w:rPr>
        <w:rFonts w:ascii="Symbol" w:hAnsi="Symbol" w:hint="default"/>
        <w:sz w:val="20"/>
      </w:rPr>
    </w:lvl>
    <w:lvl w:ilvl="4" w:tentative="1">
      <w:start w:val="1"/>
      <w:numFmt w:val="bullet"/>
      <w:lvlText w:val=""/>
      <w:lvlJc w:val="left"/>
      <w:pPr>
        <w:tabs>
          <w:tab w:val="num" w:pos="4399"/>
        </w:tabs>
        <w:ind w:left="4399" w:hanging="360"/>
      </w:pPr>
      <w:rPr>
        <w:rFonts w:ascii="Symbol" w:hAnsi="Symbol" w:hint="default"/>
        <w:sz w:val="20"/>
      </w:rPr>
    </w:lvl>
    <w:lvl w:ilvl="5" w:tentative="1">
      <w:start w:val="1"/>
      <w:numFmt w:val="bullet"/>
      <w:lvlText w:val=""/>
      <w:lvlJc w:val="left"/>
      <w:pPr>
        <w:tabs>
          <w:tab w:val="num" w:pos="5119"/>
        </w:tabs>
        <w:ind w:left="5119" w:hanging="360"/>
      </w:pPr>
      <w:rPr>
        <w:rFonts w:ascii="Symbol" w:hAnsi="Symbol" w:hint="default"/>
        <w:sz w:val="20"/>
      </w:rPr>
    </w:lvl>
    <w:lvl w:ilvl="6" w:tentative="1">
      <w:start w:val="1"/>
      <w:numFmt w:val="bullet"/>
      <w:lvlText w:val=""/>
      <w:lvlJc w:val="left"/>
      <w:pPr>
        <w:tabs>
          <w:tab w:val="num" w:pos="5839"/>
        </w:tabs>
        <w:ind w:left="5839" w:hanging="360"/>
      </w:pPr>
      <w:rPr>
        <w:rFonts w:ascii="Symbol" w:hAnsi="Symbol" w:hint="default"/>
        <w:sz w:val="20"/>
      </w:rPr>
    </w:lvl>
    <w:lvl w:ilvl="7" w:tentative="1">
      <w:start w:val="1"/>
      <w:numFmt w:val="bullet"/>
      <w:lvlText w:val=""/>
      <w:lvlJc w:val="left"/>
      <w:pPr>
        <w:tabs>
          <w:tab w:val="num" w:pos="6559"/>
        </w:tabs>
        <w:ind w:left="6559" w:hanging="360"/>
      </w:pPr>
      <w:rPr>
        <w:rFonts w:ascii="Symbol" w:hAnsi="Symbol" w:hint="default"/>
        <w:sz w:val="20"/>
      </w:rPr>
    </w:lvl>
    <w:lvl w:ilvl="8" w:tentative="1">
      <w:start w:val="1"/>
      <w:numFmt w:val="bullet"/>
      <w:lvlText w:val=""/>
      <w:lvlJc w:val="left"/>
      <w:pPr>
        <w:tabs>
          <w:tab w:val="num" w:pos="7279"/>
        </w:tabs>
        <w:ind w:left="7279" w:hanging="360"/>
      </w:pPr>
      <w:rPr>
        <w:rFonts w:ascii="Symbol" w:hAnsi="Symbol" w:hint="default"/>
        <w:sz w:val="20"/>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83481"/>
    <w:multiLevelType w:val="multilevel"/>
    <w:tmpl w:val="0E38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A81604"/>
    <w:multiLevelType w:val="multilevel"/>
    <w:tmpl w:val="9E6AD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7963C8"/>
    <w:multiLevelType w:val="hybridMultilevel"/>
    <w:tmpl w:val="9BA0D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C1573"/>
    <w:multiLevelType w:val="hybridMultilevel"/>
    <w:tmpl w:val="BFBC4826"/>
    <w:lvl w:ilvl="0" w:tplc="08090001">
      <w:start w:val="1"/>
      <w:numFmt w:val="bullet"/>
      <w:lvlText w:val=""/>
      <w:lvlJc w:val="left"/>
      <w:pPr>
        <w:ind w:left="50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B4256"/>
    <w:multiLevelType w:val="multilevel"/>
    <w:tmpl w:val="3DC061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1DE2206"/>
    <w:multiLevelType w:val="multilevel"/>
    <w:tmpl w:val="D6145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D76B94"/>
    <w:multiLevelType w:val="multilevel"/>
    <w:tmpl w:val="BD444B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D1A9C"/>
    <w:multiLevelType w:val="hybridMultilevel"/>
    <w:tmpl w:val="7BD05F74"/>
    <w:lvl w:ilvl="0" w:tplc="A6B02148">
      <w:start w:val="1"/>
      <w:numFmt w:val="bullet"/>
      <w:lvlText w:val=""/>
      <w:lvlJc w:val="left"/>
      <w:pPr>
        <w:ind w:left="720" w:hanging="360"/>
      </w:pPr>
      <w:rPr>
        <w:rFonts w:ascii="Symbol" w:eastAsia="Batang"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D0EA4"/>
    <w:multiLevelType w:val="hybridMultilevel"/>
    <w:tmpl w:val="C35C40BE"/>
    <w:lvl w:ilvl="0" w:tplc="150A6086">
      <w:start w:val="1"/>
      <w:numFmt w:val="decimal"/>
      <w:lvlText w:val="•"/>
      <w:lvlJc w:val="left"/>
      <w:pPr>
        <w:ind w:left="360" w:hanging="360"/>
      </w:pPr>
    </w:lvl>
    <w:lvl w:ilvl="1" w:tplc="65423494">
      <w:start w:val="1"/>
      <w:numFmt w:val="lowerLetter"/>
      <w:lvlText w:val="%2."/>
      <w:lvlJc w:val="left"/>
      <w:pPr>
        <w:ind w:left="1080" w:hanging="360"/>
      </w:pPr>
    </w:lvl>
    <w:lvl w:ilvl="2" w:tplc="71428DF2">
      <w:start w:val="1"/>
      <w:numFmt w:val="lowerRoman"/>
      <w:lvlText w:val="%3."/>
      <w:lvlJc w:val="right"/>
      <w:pPr>
        <w:ind w:left="1800" w:hanging="180"/>
      </w:pPr>
    </w:lvl>
    <w:lvl w:ilvl="3" w:tplc="0772129A">
      <w:start w:val="1"/>
      <w:numFmt w:val="decimal"/>
      <w:lvlText w:val="%4."/>
      <w:lvlJc w:val="left"/>
      <w:pPr>
        <w:ind w:left="2520" w:hanging="360"/>
      </w:pPr>
    </w:lvl>
    <w:lvl w:ilvl="4" w:tplc="EB6C341C">
      <w:start w:val="1"/>
      <w:numFmt w:val="lowerLetter"/>
      <w:lvlText w:val="%5."/>
      <w:lvlJc w:val="left"/>
      <w:pPr>
        <w:ind w:left="3240" w:hanging="360"/>
      </w:pPr>
    </w:lvl>
    <w:lvl w:ilvl="5" w:tplc="761EC18C">
      <w:start w:val="1"/>
      <w:numFmt w:val="lowerRoman"/>
      <w:lvlText w:val="%6."/>
      <w:lvlJc w:val="right"/>
      <w:pPr>
        <w:ind w:left="3960" w:hanging="180"/>
      </w:pPr>
    </w:lvl>
    <w:lvl w:ilvl="6" w:tplc="B830BBAA">
      <w:start w:val="1"/>
      <w:numFmt w:val="decimal"/>
      <w:lvlText w:val="%7."/>
      <w:lvlJc w:val="left"/>
      <w:pPr>
        <w:ind w:left="4680" w:hanging="360"/>
      </w:pPr>
    </w:lvl>
    <w:lvl w:ilvl="7" w:tplc="0F0A3076">
      <w:start w:val="1"/>
      <w:numFmt w:val="lowerLetter"/>
      <w:lvlText w:val="%8."/>
      <w:lvlJc w:val="left"/>
      <w:pPr>
        <w:ind w:left="5400" w:hanging="360"/>
      </w:pPr>
    </w:lvl>
    <w:lvl w:ilvl="8" w:tplc="84B468E4">
      <w:start w:val="1"/>
      <w:numFmt w:val="lowerRoman"/>
      <w:lvlText w:val="%9."/>
      <w:lvlJc w:val="right"/>
      <w:pPr>
        <w:ind w:left="6120" w:hanging="180"/>
      </w:pPr>
    </w:lvl>
  </w:abstractNum>
  <w:abstractNum w:abstractNumId="11" w15:restartNumberingAfterBreak="0">
    <w:nsid w:val="1AFD1EBF"/>
    <w:multiLevelType w:val="hybridMultilevel"/>
    <w:tmpl w:val="9ED4C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E22B02"/>
    <w:multiLevelType w:val="multilevel"/>
    <w:tmpl w:val="5B66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D57B4"/>
    <w:multiLevelType w:val="hybridMultilevel"/>
    <w:tmpl w:val="94620F54"/>
    <w:lvl w:ilvl="0" w:tplc="62F81C60">
      <w:start w:val="1"/>
      <w:numFmt w:val="bullet"/>
      <w:lvlText w:val=""/>
      <w:lvlJc w:val="left"/>
      <w:pPr>
        <w:tabs>
          <w:tab w:val="num" w:pos="360"/>
        </w:tabs>
        <w:ind w:left="360" w:hanging="360"/>
      </w:pPr>
      <w:rPr>
        <w:rFonts w:ascii="Wingdings" w:hAnsi="Wingdings" w:hint="default"/>
      </w:rPr>
    </w:lvl>
    <w:lvl w:ilvl="1" w:tplc="D57A36A8">
      <w:numFmt w:val="bullet"/>
      <w:lvlText w:val="•"/>
      <w:lvlJc w:val="left"/>
      <w:pPr>
        <w:tabs>
          <w:tab w:val="num" w:pos="1080"/>
        </w:tabs>
        <w:ind w:left="1080" w:hanging="360"/>
      </w:pPr>
      <w:rPr>
        <w:rFonts w:ascii="Arial" w:hAnsi="Arial" w:hint="default"/>
      </w:rPr>
    </w:lvl>
    <w:lvl w:ilvl="2" w:tplc="2F08C812" w:tentative="1">
      <w:start w:val="1"/>
      <w:numFmt w:val="bullet"/>
      <w:lvlText w:val=""/>
      <w:lvlJc w:val="left"/>
      <w:pPr>
        <w:tabs>
          <w:tab w:val="num" w:pos="1800"/>
        </w:tabs>
        <w:ind w:left="1800" w:hanging="360"/>
      </w:pPr>
      <w:rPr>
        <w:rFonts w:ascii="Wingdings" w:hAnsi="Wingdings" w:hint="default"/>
      </w:rPr>
    </w:lvl>
    <w:lvl w:ilvl="3" w:tplc="1176627C" w:tentative="1">
      <w:start w:val="1"/>
      <w:numFmt w:val="bullet"/>
      <w:lvlText w:val=""/>
      <w:lvlJc w:val="left"/>
      <w:pPr>
        <w:tabs>
          <w:tab w:val="num" w:pos="2520"/>
        </w:tabs>
        <w:ind w:left="2520" w:hanging="360"/>
      </w:pPr>
      <w:rPr>
        <w:rFonts w:ascii="Wingdings" w:hAnsi="Wingdings" w:hint="default"/>
      </w:rPr>
    </w:lvl>
    <w:lvl w:ilvl="4" w:tplc="94503600" w:tentative="1">
      <w:start w:val="1"/>
      <w:numFmt w:val="bullet"/>
      <w:lvlText w:val=""/>
      <w:lvlJc w:val="left"/>
      <w:pPr>
        <w:tabs>
          <w:tab w:val="num" w:pos="3240"/>
        </w:tabs>
        <w:ind w:left="3240" w:hanging="360"/>
      </w:pPr>
      <w:rPr>
        <w:rFonts w:ascii="Wingdings" w:hAnsi="Wingdings" w:hint="default"/>
      </w:rPr>
    </w:lvl>
    <w:lvl w:ilvl="5" w:tplc="1680B436" w:tentative="1">
      <w:start w:val="1"/>
      <w:numFmt w:val="bullet"/>
      <w:lvlText w:val=""/>
      <w:lvlJc w:val="left"/>
      <w:pPr>
        <w:tabs>
          <w:tab w:val="num" w:pos="3960"/>
        </w:tabs>
        <w:ind w:left="3960" w:hanging="360"/>
      </w:pPr>
      <w:rPr>
        <w:rFonts w:ascii="Wingdings" w:hAnsi="Wingdings" w:hint="default"/>
      </w:rPr>
    </w:lvl>
    <w:lvl w:ilvl="6" w:tplc="EE8876D0" w:tentative="1">
      <w:start w:val="1"/>
      <w:numFmt w:val="bullet"/>
      <w:lvlText w:val=""/>
      <w:lvlJc w:val="left"/>
      <w:pPr>
        <w:tabs>
          <w:tab w:val="num" w:pos="4680"/>
        </w:tabs>
        <w:ind w:left="4680" w:hanging="360"/>
      </w:pPr>
      <w:rPr>
        <w:rFonts w:ascii="Wingdings" w:hAnsi="Wingdings" w:hint="default"/>
      </w:rPr>
    </w:lvl>
    <w:lvl w:ilvl="7" w:tplc="93C67B50" w:tentative="1">
      <w:start w:val="1"/>
      <w:numFmt w:val="bullet"/>
      <w:lvlText w:val=""/>
      <w:lvlJc w:val="left"/>
      <w:pPr>
        <w:tabs>
          <w:tab w:val="num" w:pos="5400"/>
        </w:tabs>
        <w:ind w:left="5400" w:hanging="360"/>
      </w:pPr>
      <w:rPr>
        <w:rFonts w:ascii="Wingdings" w:hAnsi="Wingdings" w:hint="default"/>
      </w:rPr>
    </w:lvl>
    <w:lvl w:ilvl="8" w:tplc="2872057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7258DA"/>
    <w:multiLevelType w:val="multilevel"/>
    <w:tmpl w:val="F9722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751AD7"/>
    <w:multiLevelType w:val="multilevel"/>
    <w:tmpl w:val="30C44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787D36"/>
    <w:multiLevelType w:val="hybridMultilevel"/>
    <w:tmpl w:val="92C64E14"/>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B05185F"/>
    <w:multiLevelType w:val="hybridMultilevel"/>
    <w:tmpl w:val="DAA4472C"/>
    <w:lvl w:ilvl="0" w:tplc="74648B2E">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D8040AA"/>
    <w:multiLevelType w:val="multilevel"/>
    <w:tmpl w:val="E3781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146AE5"/>
    <w:multiLevelType w:val="hybridMultilevel"/>
    <w:tmpl w:val="35183224"/>
    <w:lvl w:ilvl="0" w:tplc="FCFCD6F6">
      <w:start w:val="1"/>
      <w:numFmt w:val="decimal"/>
      <w:lvlText w:val="%1)"/>
      <w:lvlJc w:val="left"/>
      <w:pPr>
        <w:ind w:left="1020" w:hanging="360"/>
      </w:pPr>
    </w:lvl>
    <w:lvl w:ilvl="1" w:tplc="4E1010AE">
      <w:start w:val="1"/>
      <w:numFmt w:val="decimal"/>
      <w:lvlText w:val="%2)"/>
      <w:lvlJc w:val="left"/>
      <w:pPr>
        <w:ind w:left="1020" w:hanging="360"/>
      </w:pPr>
    </w:lvl>
    <w:lvl w:ilvl="2" w:tplc="65DAC5CE">
      <w:start w:val="1"/>
      <w:numFmt w:val="decimal"/>
      <w:lvlText w:val="%3)"/>
      <w:lvlJc w:val="left"/>
      <w:pPr>
        <w:ind w:left="1020" w:hanging="360"/>
      </w:pPr>
    </w:lvl>
    <w:lvl w:ilvl="3" w:tplc="0610ED74">
      <w:start w:val="1"/>
      <w:numFmt w:val="decimal"/>
      <w:lvlText w:val="%4)"/>
      <w:lvlJc w:val="left"/>
      <w:pPr>
        <w:ind w:left="1020" w:hanging="360"/>
      </w:pPr>
    </w:lvl>
    <w:lvl w:ilvl="4" w:tplc="145C49B2">
      <w:start w:val="1"/>
      <w:numFmt w:val="decimal"/>
      <w:lvlText w:val="%5)"/>
      <w:lvlJc w:val="left"/>
      <w:pPr>
        <w:ind w:left="1020" w:hanging="360"/>
      </w:pPr>
    </w:lvl>
    <w:lvl w:ilvl="5" w:tplc="A044EAF4">
      <w:start w:val="1"/>
      <w:numFmt w:val="decimal"/>
      <w:lvlText w:val="%6)"/>
      <w:lvlJc w:val="left"/>
      <w:pPr>
        <w:ind w:left="1020" w:hanging="360"/>
      </w:pPr>
    </w:lvl>
    <w:lvl w:ilvl="6" w:tplc="1C1E03C6">
      <w:start w:val="1"/>
      <w:numFmt w:val="decimal"/>
      <w:lvlText w:val="%7)"/>
      <w:lvlJc w:val="left"/>
      <w:pPr>
        <w:ind w:left="1020" w:hanging="360"/>
      </w:pPr>
    </w:lvl>
    <w:lvl w:ilvl="7" w:tplc="3CD0620C">
      <w:start w:val="1"/>
      <w:numFmt w:val="decimal"/>
      <w:lvlText w:val="%8)"/>
      <w:lvlJc w:val="left"/>
      <w:pPr>
        <w:ind w:left="1020" w:hanging="360"/>
      </w:pPr>
    </w:lvl>
    <w:lvl w:ilvl="8" w:tplc="020A8C0C">
      <w:start w:val="1"/>
      <w:numFmt w:val="decimal"/>
      <w:lvlText w:val="%9)"/>
      <w:lvlJc w:val="left"/>
      <w:pPr>
        <w:ind w:left="1020" w:hanging="360"/>
      </w:pPr>
    </w:lvl>
  </w:abstractNum>
  <w:abstractNum w:abstractNumId="20" w15:restartNumberingAfterBreak="0">
    <w:nsid w:val="319C7671"/>
    <w:multiLevelType w:val="hybridMultilevel"/>
    <w:tmpl w:val="518E1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EF6645"/>
    <w:multiLevelType w:val="multilevel"/>
    <w:tmpl w:val="80803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504A39"/>
    <w:multiLevelType w:val="hybridMultilevel"/>
    <w:tmpl w:val="1D802E8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4BE2063"/>
    <w:multiLevelType w:val="hybridMultilevel"/>
    <w:tmpl w:val="40DEF4D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74A5CDC"/>
    <w:multiLevelType w:val="hybridMultilevel"/>
    <w:tmpl w:val="563EE620"/>
    <w:lvl w:ilvl="0" w:tplc="17E89224">
      <w:start w:val="1"/>
      <w:numFmt w:val="bullet"/>
      <w:lvlText w:val=""/>
      <w:lvlJc w:val="left"/>
      <w:pPr>
        <w:ind w:left="720" w:hanging="360"/>
      </w:pPr>
      <w:rPr>
        <w:rFonts w:ascii="Symbol" w:hAnsi="Symbol"/>
      </w:rPr>
    </w:lvl>
    <w:lvl w:ilvl="1" w:tplc="12441E52">
      <w:start w:val="1"/>
      <w:numFmt w:val="bullet"/>
      <w:lvlText w:val=""/>
      <w:lvlJc w:val="left"/>
      <w:pPr>
        <w:ind w:left="720" w:hanging="360"/>
      </w:pPr>
      <w:rPr>
        <w:rFonts w:ascii="Symbol" w:hAnsi="Symbol"/>
      </w:rPr>
    </w:lvl>
    <w:lvl w:ilvl="2" w:tplc="9716B20C">
      <w:start w:val="1"/>
      <w:numFmt w:val="bullet"/>
      <w:lvlText w:val=""/>
      <w:lvlJc w:val="left"/>
      <w:pPr>
        <w:ind w:left="720" w:hanging="360"/>
      </w:pPr>
      <w:rPr>
        <w:rFonts w:ascii="Symbol" w:hAnsi="Symbol"/>
      </w:rPr>
    </w:lvl>
    <w:lvl w:ilvl="3" w:tplc="F7F63D0A">
      <w:start w:val="1"/>
      <w:numFmt w:val="bullet"/>
      <w:lvlText w:val=""/>
      <w:lvlJc w:val="left"/>
      <w:pPr>
        <w:ind w:left="720" w:hanging="360"/>
      </w:pPr>
      <w:rPr>
        <w:rFonts w:ascii="Symbol" w:hAnsi="Symbol"/>
      </w:rPr>
    </w:lvl>
    <w:lvl w:ilvl="4" w:tplc="16DECC42">
      <w:start w:val="1"/>
      <w:numFmt w:val="bullet"/>
      <w:lvlText w:val=""/>
      <w:lvlJc w:val="left"/>
      <w:pPr>
        <w:ind w:left="720" w:hanging="360"/>
      </w:pPr>
      <w:rPr>
        <w:rFonts w:ascii="Symbol" w:hAnsi="Symbol"/>
      </w:rPr>
    </w:lvl>
    <w:lvl w:ilvl="5" w:tplc="B9186D6C">
      <w:start w:val="1"/>
      <w:numFmt w:val="bullet"/>
      <w:lvlText w:val=""/>
      <w:lvlJc w:val="left"/>
      <w:pPr>
        <w:ind w:left="720" w:hanging="360"/>
      </w:pPr>
      <w:rPr>
        <w:rFonts w:ascii="Symbol" w:hAnsi="Symbol"/>
      </w:rPr>
    </w:lvl>
    <w:lvl w:ilvl="6" w:tplc="61BE2396">
      <w:start w:val="1"/>
      <w:numFmt w:val="bullet"/>
      <w:lvlText w:val=""/>
      <w:lvlJc w:val="left"/>
      <w:pPr>
        <w:ind w:left="720" w:hanging="360"/>
      </w:pPr>
      <w:rPr>
        <w:rFonts w:ascii="Symbol" w:hAnsi="Symbol"/>
      </w:rPr>
    </w:lvl>
    <w:lvl w:ilvl="7" w:tplc="91D89D5E">
      <w:start w:val="1"/>
      <w:numFmt w:val="bullet"/>
      <w:lvlText w:val=""/>
      <w:lvlJc w:val="left"/>
      <w:pPr>
        <w:ind w:left="720" w:hanging="360"/>
      </w:pPr>
      <w:rPr>
        <w:rFonts w:ascii="Symbol" w:hAnsi="Symbol"/>
      </w:rPr>
    </w:lvl>
    <w:lvl w:ilvl="8" w:tplc="979EFBDC">
      <w:start w:val="1"/>
      <w:numFmt w:val="bullet"/>
      <w:lvlText w:val=""/>
      <w:lvlJc w:val="left"/>
      <w:pPr>
        <w:ind w:left="720" w:hanging="360"/>
      </w:pPr>
      <w:rPr>
        <w:rFonts w:ascii="Symbol" w:hAnsi="Symbol"/>
      </w:rPr>
    </w:lvl>
  </w:abstractNum>
  <w:abstractNum w:abstractNumId="25" w15:restartNumberingAfterBreak="0">
    <w:nsid w:val="3791C89A"/>
    <w:multiLevelType w:val="hybridMultilevel"/>
    <w:tmpl w:val="9BA8181E"/>
    <w:lvl w:ilvl="0" w:tplc="AB64C002">
      <w:start w:val="1"/>
      <w:numFmt w:val="decimal"/>
      <w:lvlText w:val="•"/>
      <w:lvlJc w:val="left"/>
      <w:pPr>
        <w:ind w:left="360" w:hanging="360"/>
      </w:pPr>
    </w:lvl>
    <w:lvl w:ilvl="1" w:tplc="82403358">
      <w:start w:val="1"/>
      <w:numFmt w:val="lowerLetter"/>
      <w:lvlText w:val="%2."/>
      <w:lvlJc w:val="left"/>
      <w:pPr>
        <w:ind w:left="1080" w:hanging="360"/>
      </w:pPr>
    </w:lvl>
    <w:lvl w:ilvl="2" w:tplc="FFB80482">
      <w:start w:val="1"/>
      <w:numFmt w:val="lowerRoman"/>
      <w:lvlText w:val="%3."/>
      <w:lvlJc w:val="right"/>
      <w:pPr>
        <w:ind w:left="1800" w:hanging="180"/>
      </w:pPr>
    </w:lvl>
    <w:lvl w:ilvl="3" w:tplc="36FA7952">
      <w:start w:val="1"/>
      <w:numFmt w:val="decimal"/>
      <w:lvlText w:val="%4."/>
      <w:lvlJc w:val="left"/>
      <w:pPr>
        <w:ind w:left="2520" w:hanging="360"/>
      </w:pPr>
    </w:lvl>
    <w:lvl w:ilvl="4" w:tplc="C51A1320">
      <w:start w:val="1"/>
      <w:numFmt w:val="lowerLetter"/>
      <w:lvlText w:val="%5."/>
      <w:lvlJc w:val="left"/>
      <w:pPr>
        <w:ind w:left="3240" w:hanging="360"/>
      </w:pPr>
    </w:lvl>
    <w:lvl w:ilvl="5" w:tplc="065EAA64">
      <w:start w:val="1"/>
      <w:numFmt w:val="lowerRoman"/>
      <w:lvlText w:val="%6."/>
      <w:lvlJc w:val="right"/>
      <w:pPr>
        <w:ind w:left="3960" w:hanging="180"/>
      </w:pPr>
    </w:lvl>
    <w:lvl w:ilvl="6" w:tplc="2C54F0AC">
      <w:start w:val="1"/>
      <w:numFmt w:val="decimal"/>
      <w:lvlText w:val="%7."/>
      <w:lvlJc w:val="left"/>
      <w:pPr>
        <w:ind w:left="4680" w:hanging="360"/>
      </w:pPr>
    </w:lvl>
    <w:lvl w:ilvl="7" w:tplc="AD788A14">
      <w:start w:val="1"/>
      <w:numFmt w:val="lowerLetter"/>
      <w:lvlText w:val="%8."/>
      <w:lvlJc w:val="left"/>
      <w:pPr>
        <w:ind w:left="5400" w:hanging="360"/>
      </w:pPr>
    </w:lvl>
    <w:lvl w:ilvl="8" w:tplc="B77A3A6A">
      <w:start w:val="1"/>
      <w:numFmt w:val="lowerRoman"/>
      <w:lvlText w:val="%9."/>
      <w:lvlJc w:val="right"/>
      <w:pPr>
        <w:ind w:left="6120" w:hanging="180"/>
      </w:pPr>
    </w:lvl>
  </w:abstractNum>
  <w:abstractNum w:abstractNumId="26" w15:restartNumberingAfterBreak="0">
    <w:nsid w:val="3B112DAD"/>
    <w:multiLevelType w:val="multilevel"/>
    <w:tmpl w:val="E1DAF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A021D9"/>
    <w:multiLevelType w:val="multilevel"/>
    <w:tmpl w:val="EB1E766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3FFE3811"/>
    <w:multiLevelType w:val="hybridMultilevel"/>
    <w:tmpl w:val="303E2AB0"/>
    <w:lvl w:ilvl="0" w:tplc="F7C26778">
      <w:start w:val="1"/>
      <w:numFmt w:val="decimal"/>
      <w:lvlText w:val="%1)"/>
      <w:lvlJc w:val="left"/>
      <w:pPr>
        <w:ind w:left="1020" w:hanging="360"/>
      </w:pPr>
    </w:lvl>
    <w:lvl w:ilvl="1" w:tplc="BF3264D0">
      <w:start w:val="1"/>
      <w:numFmt w:val="decimal"/>
      <w:lvlText w:val="%2)"/>
      <w:lvlJc w:val="left"/>
      <w:pPr>
        <w:ind w:left="1020" w:hanging="360"/>
      </w:pPr>
    </w:lvl>
    <w:lvl w:ilvl="2" w:tplc="0BD2C5F4">
      <w:start w:val="1"/>
      <w:numFmt w:val="decimal"/>
      <w:lvlText w:val="%3)"/>
      <w:lvlJc w:val="left"/>
      <w:pPr>
        <w:ind w:left="1020" w:hanging="360"/>
      </w:pPr>
    </w:lvl>
    <w:lvl w:ilvl="3" w:tplc="93E0967C">
      <w:start w:val="1"/>
      <w:numFmt w:val="decimal"/>
      <w:lvlText w:val="%4)"/>
      <w:lvlJc w:val="left"/>
      <w:pPr>
        <w:ind w:left="1020" w:hanging="360"/>
      </w:pPr>
    </w:lvl>
    <w:lvl w:ilvl="4" w:tplc="98B602A6">
      <w:start w:val="1"/>
      <w:numFmt w:val="decimal"/>
      <w:lvlText w:val="%5)"/>
      <w:lvlJc w:val="left"/>
      <w:pPr>
        <w:ind w:left="1020" w:hanging="360"/>
      </w:pPr>
    </w:lvl>
    <w:lvl w:ilvl="5" w:tplc="0EB8E43E">
      <w:start w:val="1"/>
      <w:numFmt w:val="decimal"/>
      <w:lvlText w:val="%6)"/>
      <w:lvlJc w:val="left"/>
      <w:pPr>
        <w:ind w:left="1020" w:hanging="360"/>
      </w:pPr>
    </w:lvl>
    <w:lvl w:ilvl="6" w:tplc="B1104728">
      <w:start w:val="1"/>
      <w:numFmt w:val="decimal"/>
      <w:lvlText w:val="%7)"/>
      <w:lvlJc w:val="left"/>
      <w:pPr>
        <w:ind w:left="1020" w:hanging="360"/>
      </w:pPr>
    </w:lvl>
    <w:lvl w:ilvl="7" w:tplc="3F3E8A02">
      <w:start w:val="1"/>
      <w:numFmt w:val="decimal"/>
      <w:lvlText w:val="%8)"/>
      <w:lvlJc w:val="left"/>
      <w:pPr>
        <w:ind w:left="1020" w:hanging="360"/>
      </w:pPr>
    </w:lvl>
    <w:lvl w:ilvl="8" w:tplc="0A220516">
      <w:start w:val="1"/>
      <w:numFmt w:val="decimal"/>
      <w:lvlText w:val="%9)"/>
      <w:lvlJc w:val="left"/>
      <w:pPr>
        <w:ind w:left="1020" w:hanging="360"/>
      </w:pPr>
    </w:lvl>
  </w:abstractNum>
  <w:abstractNum w:abstractNumId="2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6394F01"/>
    <w:multiLevelType w:val="multilevel"/>
    <w:tmpl w:val="4A4A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1D5060"/>
    <w:multiLevelType w:val="hybridMultilevel"/>
    <w:tmpl w:val="48B25B24"/>
    <w:lvl w:ilvl="0" w:tplc="08090003">
      <w:start w:val="1"/>
      <w:numFmt w:val="bullet"/>
      <w:lvlText w:val="o"/>
      <w:lvlJc w:val="left"/>
      <w:pPr>
        <w:ind w:left="878" w:hanging="360"/>
      </w:pPr>
      <w:rPr>
        <w:rFonts w:ascii="Courier New" w:hAnsi="Courier New" w:cs="Courier New" w:hint="default"/>
      </w:rPr>
    </w:lvl>
    <w:lvl w:ilvl="1" w:tplc="FFFFFFFF" w:tentative="1">
      <w:start w:val="1"/>
      <w:numFmt w:val="bullet"/>
      <w:lvlText w:val="o"/>
      <w:lvlJc w:val="left"/>
      <w:pPr>
        <w:ind w:left="1598" w:hanging="360"/>
      </w:pPr>
      <w:rPr>
        <w:rFonts w:ascii="Courier New" w:hAnsi="Courier New" w:cs="Courier New" w:hint="default"/>
      </w:rPr>
    </w:lvl>
    <w:lvl w:ilvl="2" w:tplc="FFFFFFFF" w:tentative="1">
      <w:start w:val="1"/>
      <w:numFmt w:val="bullet"/>
      <w:lvlText w:val=""/>
      <w:lvlJc w:val="left"/>
      <w:pPr>
        <w:ind w:left="2318" w:hanging="360"/>
      </w:pPr>
      <w:rPr>
        <w:rFonts w:ascii="Wingdings" w:hAnsi="Wingdings" w:hint="default"/>
      </w:rPr>
    </w:lvl>
    <w:lvl w:ilvl="3" w:tplc="FFFFFFFF" w:tentative="1">
      <w:start w:val="1"/>
      <w:numFmt w:val="bullet"/>
      <w:lvlText w:val=""/>
      <w:lvlJc w:val="left"/>
      <w:pPr>
        <w:ind w:left="3038" w:hanging="360"/>
      </w:pPr>
      <w:rPr>
        <w:rFonts w:ascii="Symbol" w:hAnsi="Symbol" w:hint="default"/>
      </w:rPr>
    </w:lvl>
    <w:lvl w:ilvl="4" w:tplc="FFFFFFFF" w:tentative="1">
      <w:start w:val="1"/>
      <w:numFmt w:val="bullet"/>
      <w:lvlText w:val="o"/>
      <w:lvlJc w:val="left"/>
      <w:pPr>
        <w:ind w:left="3758" w:hanging="360"/>
      </w:pPr>
      <w:rPr>
        <w:rFonts w:ascii="Courier New" w:hAnsi="Courier New" w:cs="Courier New" w:hint="default"/>
      </w:rPr>
    </w:lvl>
    <w:lvl w:ilvl="5" w:tplc="FFFFFFFF" w:tentative="1">
      <w:start w:val="1"/>
      <w:numFmt w:val="bullet"/>
      <w:lvlText w:val=""/>
      <w:lvlJc w:val="left"/>
      <w:pPr>
        <w:ind w:left="4478" w:hanging="360"/>
      </w:pPr>
      <w:rPr>
        <w:rFonts w:ascii="Wingdings" w:hAnsi="Wingdings" w:hint="default"/>
      </w:rPr>
    </w:lvl>
    <w:lvl w:ilvl="6" w:tplc="FFFFFFFF" w:tentative="1">
      <w:start w:val="1"/>
      <w:numFmt w:val="bullet"/>
      <w:lvlText w:val=""/>
      <w:lvlJc w:val="left"/>
      <w:pPr>
        <w:ind w:left="5198" w:hanging="360"/>
      </w:pPr>
      <w:rPr>
        <w:rFonts w:ascii="Symbol" w:hAnsi="Symbol" w:hint="default"/>
      </w:rPr>
    </w:lvl>
    <w:lvl w:ilvl="7" w:tplc="FFFFFFFF" w:tentative="1">
      <w:start w:val="1"/>
      <w:numFmt w:val="bullet"/>
      <w:lvlText w:val="o"/>
      <w:lvlJc w:val="left"/>
      <w:pPr>
        <w:ind w:left="5918" w:hanging="360"/>
      </w:pPr>
      <w:rPr>
        <w:rFonts w:ascii="Courier New" w:hAnsi="Courier New" w:cs="Courier New" w:hint="default"/>
      </w:rPr>
    </w:lvl>
    <w:lvl w:ilvl="8" w:tplc="FFFFFFFF" w:tentative="1">
      <w:start w:val="1"/>
      <w:numFmt w:val="bullet"/>
      <w:lvlText w:val=""/>
      <w:lvlJc w:val="left"/>
      <w:pPr>
        <w:ind w:left="6638" w:hanging="360"/>
      </w:pPr>
      <w:rPr>
        <w:rFonts w:ascii="Wingdings" w:hAnsi="Wingdings" w:hint="default"/>
      </w:rPr>
    </w:lvl>
  </w:abstractNum>
  <w:abstractNum w:abstractNumId="32" w15:restartNumberingAfterBreak="0">
    <w:nsid w:val="50D36DDE"/>
    <w:multiLevelType w:val="multilevel"/>
    <w:tmpl w:val="30C44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1F15FDB"/>
    <w:multiLevelType w:val="multilevel"/>
    <w:tmpl w:val="3800C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AE1269"/>
    <w:multiLevelType w:val="hybridMultilevel"/>
    <w:tmpl w:val="FE3A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43BB1"/>
    <w:multiLevelType w:val="multilevel"/>
    <w:tmpl w:val="4CEEA7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559C1612"/>
    <w:multiLevelType w:val="hybridMultilevel"/>
    <w:tmpl w:val="EEAA6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9474C9"/>
    <w:multiLevelType w:val="hybridMultilevel"/>
    <w:tmpl w:val="4C48B762"/>
    <w:lvl w:ilvl="0" w:tplc="6D32BA54">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C085733"/>
    <w:multiLevelType w:val="multilevel"/>
    <w:tmpl w:val="256C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E60C32"/>
    <w:multiLevelType w:val="hybridMultilevel"/>
    <w:tmpl w:val="108E94E8"/>
    <w:lvl w:ilvl="0" w:tplc="497EDD24">
      <w:start w:val="3"/>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4246B2"/>
    <w:multiLevelType w:val="multilevel"/>
    <w:tmpl w:val="C52A7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0D04CF2"/>
    <w:multiLevelType w:val="multilevel"/>
    <w:tmpl w:val="30E8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2C324B1"/>
    <w:multiLevelType w:val="hybridMultilevel"/>
    <w:tmpl w:val="B85074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5900083"/>
    <w:multiLevelType w:val="hybridMultilevel"/>
    <w:tmpl w:val="82464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A235A8"/>
    <w:multiLevelType w:val="hybridMultilevel"/>
    <w:tmpl w:val="6C20A034"/>
    <w:lvl w:ilvl="0" w:tplc="98C6834E">
      <w:start w:val="1"/>
      <w:numFmt w:val="bullet"/>
      <w:lvlText w:val=""/>
      <w:lvlJc w:val="left"/>
      <w:pPr>
        <w:ind w:left="1080" w:hanging="360"/>
      </w:pPr>
      <w:rPr>
        <w:rFonts w:ascii="Symbol" w:hAnsi="Symbol"/>
      </w:rPr>
    </w:lvl>
    <w:lvl w:ilvl="1" w:tplc="CCCA041A">
      <w:start w:val="1"/>
      <w:numFmt w:val="bullet"/>
      <w:lvlText w:val=""/>
      <w:lvlJc w:val="left"/>
      <w:pPr>
        <w:ind w:left="1080" w:hanging="360"/>
      </w:pPr>
      <w:rPr>
        <w:rFonts w:ascii="Symbol" w:hAnsi="Symbol"/>
      </w:rPr>
    </w:lvl>
    <w:lvl w:ilvl="2" w:tplc="C7EE74F2">
      <w:start w:val="1"/>
      <w:numFmt w:val="bullet"/>
      <w:lvlText w:val=""/>
      <w:lvlJc w:val="left"/>
      <w:pPr>
        <w:ind w:left="1080" w:hanging="360"/>
      </w:pPr>
      <w:rPr>
        <w:rFonts w:ascii="Symbol" w:hAnsi="Symbol"/>
      </w:rPr>
    </w:lvl>
    <w:lvl w:ilvl="3" w:tplc="D402DA60">
      <w:start w:val="1"/>
      <w:numFmt w:val="bullet"/>
      <w:lvlText w:val=""/>
      <w:lvlJc w:val="left"/>
      <w:pPr>
        <w:ind w:left="1080" w:hanging="360"/>
      </w:pPr>
      <w:rPr>
        <w:rFonts w:ascii="Symbol" w:hAnsi="Symbol"/>
      </w:rPr>
    </w:lvl>
    <w:lvl w:ilvl="4" w:tplc="180E473E">
      <w:start w:val="1"/>
      <w:numFmt w:val="bullet"/>
      <w:lvlText w:val=""/>
      <w:lvlJc w:val="left"/>
      <w:pPr>
        <w:ind w:left="1080" w:hanging="360"/>
      </w:pPr>
      <w:rPr>
        <w:rFonts w:ascii="Symbol" w:hAnsi="Symbol"/>
      </w:rPr>
    </w:lvl>
    <w:lvl w:ilvl="5" w:tplc="8EE8E9A6">
      <w:start w:val="1"/>
      <w:numFmt w:val="bullet"/>
      <w:lvlText w:val=""/>
      <w:lvlJc w:val="left"/>
      <w:pPr>
        <w:ind w:left="1080" w:hanging="360"/>
      </w:pPr>
      <w:rPr>
        <w:rFonts w:ascii="Symbol" w:hAnsi="Symbol"/>
      </w:rPr>
    </w:lvl>
    <w:lvl w:ilvl="6" w:tplc="2B420F52">
      <w:start w:val="1"/>
      <w:numFmt w:val="bullet"/>
      <w:lvlText w:val=""/>
      <w:lvlJc w:val="left"/>
      <w:pPr>
        <w:ind w:left="1080" w:hanging="360"/>
      </w:pPr>
      <w:rPr>
        <w:rFonts w:ascii="Symbol" w:hAnsi="Symbol"/>
      </w:rPr>
    </w:lvl>
    <w:lvl w:ilvl="7" w:tplc="172A055E">
      <w:start w:val="1"/>
      <w:numFmt w:val="bullet"/>
      <w:lvlText w:val=""/>
      <w:lvlJc w:val="left"/>
      <w:pPr>
        <w:ind w:left="1080" w:hanging="360"/>
      </w:pPr>
      <w:rPr>
        <w:rFonts w:ascii="Symbol" w:hAnsi="Symbol"/>
      </w:rPr>
    </w:lvl>
    <w:lvl w:ilvl="8" w:tplc="451230B2">
      <w:start w:val="1"/>
      <w:numFmt w:val="bullet"/>
      <w:lvlText w:val=""/>
      <w:lvlJc w:val="left"/>
      <w:pPr>
        <w:ind w:left="1080" w:hanging="360"/>
      </w:pPr>
      <w:rPr>
        <w:rFonts w:ascii="Symbol" w:hAnsi="Symbol"/>
      </w:rPr>
    </w:lvl>
  </w:abstractNum>
  <w:abstractNum w:abstractNumId="45" w15:restartNumberingAfterBreak="0">
    <w:nsid w:val="67E87143"/>
    <w:multiLevelType w:val="multilevel"/>
    <w:tmpl w:val="BBA08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84B4220"/>
    <w:multiLevelType w:val="multilevel"/>
    <w:tmpl w:val="05B2C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8C05E40"/>
    <w:multiLevelType w:val="hybridMultilevel"/>
    <w:tmpl w:val="3D1CD284"/>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96810E9"/>
    <w:multiLevelType w:val="hybridMultilevel"/>
    <w:tmpl w:val="074C46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F84576"/>
    <w:multiLevelType w:val="multilevel"/>
    <w:tmpl w:val="E85CB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CB94B07"/>
    <w:multiLevelType w:val="hybridMultilevel"/>
    <w:tmpl w:val="2B943D8C"/>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6D4119D3"/>
    <w:multiLevelType w:val="hybridMultilevel"/>
    <w:tmpl w:val="B6C2E9C6"/>
    <w:lvl w:ilvl="0" w:tplc="EB44533C">
      <w:start w:val="1"/>
      <w:numFmt w:val="decimal"/>
      <w:lvlText w:val="%1)"/>
      <w:lvlJc w:val="left"/>
      <w:pPr>
        <w:ind w:left="1020" w:hanging="360"/>
      </w:pPr>
    </w:lvl>
    <w:lvl w:ilvl="1" w:tplc="B4026694">
      <w:start w:val="1"/>
      <w:numFmt w:val="decimal"/>
      <w:lvlText w:val="%2)"/>
      <w:lvlJc w:val="left"/>
      <w:pPr>
        <w:ind w:left="1020" w:hanging="360"/>
      </w:pPr>
    </w:lvl>
    <w:lvl w:ilvl="2" w:tplc="D48CBE78">
      <w:start w:val="1"/>
      <w:numFmt w:val="decimal"/>
      <w:lvlText w:val="%3)"/>
      <w:lvlJc w:val="left"/>
      <w:pPr>
        <w:ind w:left="1020" w:hanging="360"/>
      </w:pPr>
    </w:lvl>
    <w:lvl w:ilvl="3" w:tplc="A8AA2752">
      <w:start w:val="1"/>
      <w:numFmt w:val="decimal"/>
      <w:lvlText w:val="%4)"/>
      <w:lvlJc w:val="left"/>
      <w:pPr>
        <w:ind w:left="1020" w:hanging="360"/>
      </w:pPr>
    </w:lvl>
    <w:lvl w:ilvl="4" w:tplc="F4C6FCFA">
      <w:start w:val="1"/>
      <w:numFmt w:val="decimal"/>
      <w:lvlText w:val="%5)"/>
      <w:lvlJc w:val="left"/>
      <w:pPr>
        <w:ind w:left="1020" w:hanging="360"/>
      </w:pPr>
    </w:lvl>
    <w:lvl w:ilvl="5" w:tplc="BB48646A">
      <w:start w:val="1"/>
      <w:numFmt w:val="decimal"/>
      <w:lvlText w:val="%6)"/>
      <w:lvlJc w:val="left"/>
      <w:pPr>
        <w:ind w:left="1020" w:hanging="360"/>
      </w:pPr>
    </w:lvl>
    <w:lvl w:ilvl="6" w:tplc="BAD63FAA">
      <w:start w:val="1"/>
      <w:numFmt w:val="decimal"/>
      <w:lvlText w:val="%7)"/>
      <w:lvlJc w:val="left"/>
      <w:pPr>
        <w:ind w:left="1020" w:hanging="360"/>
      </w:pPr>
    </w:lvl>
    <w:lvl w:ilvl="7" w:tplc="E3E2E2E6">
      <w:start w:val="1"/>
      <w:numFmt w:val="decimal"/>
      <w:lvlText w:val="%8)"/>
      <w:lvlJc w:val="left"/>
      <w:pPr>
        <w:ind w:left="1020" w:hanging="360"/>
      </w:pPr>
    </w:lvl>
    <w:lvl w:ilvl="8" w:tplc="25126A14">
      <w:start w:val="1"/>
      <w:numFmt w:val="decimal"/>
      <w:lvlText w:val="%9)"/>
      <w:lvlJc w:val="left"/>
      <w:pPr>
        <w:ind w:left="1020" w:hanging="360"/>
      </w:pPr>
    </w:lvl>
  </w:abstractNum>
  <w:abstractNum w:abstractNumId="52" w15:restartNumberingAfterBreak="0">
    <w:nsid w:val="6DA9411E"/>
    <w:multiLevelType w:val="hybridMultilevel"/>
    <w:tmpl w:val="BC626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09E351B"/>
    <w:multiLevelType w:val="hybridMultilevel"/>
    <w:tmpl w:val="2578B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419F77"/>
    <w:multiLevelType w:val="hybridMultilevel"/>
    <w:tmpl w:val="4D44B4CE"/>
    <w:lvl w:ilvl="0" w:tplc="CCA46DE8">
      <w:start w:val="1"/>
      <w:numFmt w:val="decimal"/>
      <w:lvlText w:val="%1."/>
      <w:lvlJc w:val="left"/>
      <w:pPr>
        <w:ind w:left="720" w:hanging="360"/>
      </w:pPr>
    </w:lvl>
    <w:lvl w:ilvl="1" w:tplc="F214B336">
      <w:start w:val="1"/>
      <w:numFmt w:val="lowerLetter"/>
      <w:lvlText w:val="%2."/>
      <w:lvlJc w:val="left"/>
      <w:pPr>
        <w:ind w:left="1440" w:hanging="360"/>
      </w:pPr>
    </w:lvl>
    <w:lvl w:ilvl="2" w:tplc="B470B71C">
      <w:start w:val="1"/>
      <w:numFmt w:val="lowerRoman"/>
      <w:lvlText w:val="%3."/>
      <w:lvlJc w:val="right"/>
      <w:pPr>
        <w:ind w:left="2160" w:hanging="180"/>
      </w:pPr>
    </w:lvl>
    <w:lvl w:ilvl="3" w:tplc="48A42E4A">
      <w:start w:val="1"/>
      <w:numFmt w:val="decimal"/>
      <w:lvlText w:val="%4."/>
      <w:lvlJc w:val="left"/>
      <w:pPr>
        <w:ind w:left="2880" w:hanging="360"/>
      </w:pPr>
    </w:lvl>
    <w:lvl w:ilvl="4" w:tplc="3976E5F6">
      <w:start w:val="1"/>
      <w:numFmt w:val="lowerLetter"/>
      <w:lvlText w:val="%5."/>
      <w:lvlJc w:val="left"/>
      <w:pPr>
        <w:ind w:left="3600" w:hanging="360"/>
      </w:pPr>
    </w:lvl>
    <w:lvl w:ilvl="5" w:tplc="BA7469B4">
      <w:start w:val="1"/>
      <w:numFmt w:val="lowerRoman"/>
      <w:lvlText w:val="%6."/>
      <w:lvlJc w:val="right"/>
      <w:pPr>
        <w:ind w:left="4320" w:hanging="180"/>
      </w:pPr>
    </w:lvl>
    <w:lvl w:ilvl="6" w:tplc="9DB2351E">
      <w:start w:val="1"/>
      <w:numFmt w:val="decimal"/>
      <w:lvlText w:val="%7."/>
      <w:lvlJc w:val="left"/>
      <w:pPr>
        <w:ind w:left="5040" w:hanging="360"/>
      </w:pPr>
    </w:lvl>
    <w:lvl w:ilvl="7" w:tplc="0A12C758">
      <w:start w:val="1"/>
      <w:numFmt w:val="lowerLetter"/>
      <w:lvlText w:val="%8."/>
      <w:lvlJc w:val="left"/>
      <w:pPr>
        <w:ind w:left="5760" w:hanging="360"/>
      </w:pPr>
    </w:lvl>
    <w:lvl w:ilvl="8" w:tplc="EDB249AA">
      <w:start w:val="1"/>
      <w:numFmt w:val="lowerRoman"/>
      <w:lvlText w:val="%9."/>
      <w:lvlJc w:val="right"/>
      <w:pPr>
        <w:ind w:left="6480" w:hanging="180"/>
      </w:pPr>
    </w:lvl>
  </w:abstractNum>
  <w:abstractNum w:abstractNumId="55" w15:restartNumberingAfterBreak="0">
    <w:nsid w:val="71C42E8E"/>
    <w:multiLevelType w:val="hybridMultilevel"/>
    <w:tmpl w:val="5358EBA8"/>
    <w:lvl w:ilvl="0" w:tplc="55620414">
      <w:start w:val="1"/>
      <w:numFmt w:val="bullet"/>
      <w:lvlText w:val=""/>
      <w:lvlJc w:val="left"/>
      <w:pPr>
        <w:ind w:left="720" w:hanging="360"/>
      </w:pPr>
      <w:rPr>
        <w:rFonts w:ascii="Symbol" w:hAnsi="Symbol"/>
      </w:rPr>
    </w:lvl>
    <w:lvl w:ilvl="1" w:tplc="F0267F92">
      <w:start w:val="1"/>
      <w:numFmt w:val="bullet"/>
      <w:lvlText w:val=""/>
      <w:lvlJc w:val="left"/>
      <w:pPr>
        <w:ind w:left="720" w:hanging="360"/>
      </w:pPr>
      <w:rPr>
        <w:rFonts w:ascii="Symbol" w:hAnsi="Symbol"/>
      </w:rPr>
    </w:lvl>
    <w:lvl w:ilvl="2" w:tplc="9176DF2E">
      <w:start w:val="1"/>
      <w:numFmt w:val="bullet"/>
      <w:lvlText w:val=""/>
      <w:lvlJc w:val="left"/>
      <w:pPr>
        <w:ind w:left="720" w:hanging="360"/>
      </w:pPr>
      <w:rPr>
        <w:rFonts w:ascii="Symbol" w:hAnsi="Symbol"/>
      </w:rPr>
    </w:lvl>
    <w:lvl w:ilvl="3" w:tplc="780CE30C">
      <w:start w:val="1"/>
      <w:numFmt w:val="bullet"/>
      <w:lvlText w:val=""/>
      <w:lvlJc w:val="left"/>
      <w:pPr>
        <w:ind w:left="720" w:hanging="360"/>
      </w:pPr>
      <w:rPr>
        <w:rFonts w:ascii="Symbol" w:hAnsi="Symbol"/>
      </w:rPr>
    </w:lvl>
    <w:lvl w:ilvl="4" w:tplc="D826C096">
      <w:start w:val="1"/>
      <w:numFmt w:val="bullet"/>
      <w:lvlText w:val=""/>
      <w:lvlJc w:val="left"/>
      <w:pPr>
        <w:ind w:left="720" w:hanging="360"/>
      </w:pPr>
      <w:rPr>
        <w:rFonts w:ascii="Symbol" w:hAnsi="Symbol"/>
      </w:rPr>
    </w:lvl>
    <w:lvl w:ilvl="5" w:tplc="BD54D148">
      <w:start w:val="1"/>
      <w:numFmt w:val="bullet"/>
      <w:lvlText w:val=""/>
      <w:lvlJc w:val="left"/>
      <w:pPr>
        <w:ind w:left="720" w:hanging="360"/>
      </w:pPr>
      <w:rPr>
        <w:rFonts w:ascii="Symbol" w:hAnsi="Symbol"/>
      </w:rPr>
    </w:lvl>
    <w:lvl w:ilvl="6" w:tplc="2C88CA14">
      <w:start w:val="1"/>
      <w:numFmt w:val="bullet"/>
      <w:lvlText w:val=""/>
      <w:lvlJc w:val="left"/>
      <w:pPr>
        <w:ind w:left="720" w:hanging="360"/>
      </w:pPr>
      <w:rPr>
        <w:rFonts w:ascii="Symbol" w:hAnsi="Symbol"/>
      </w:rPr>
    </w:lvl>
    <w:lvl w:ilvl="7" w:tplc="FB06CB4A">
      <w:start w:val="1"/>
      <w:numFmt w:val="bullet"/>
      <w:lvlText w:val=""/>
      <w:lvlJc w:val="left"/>
      <w:pPr>
        <w:ind w:left="720" w:hanging="360"/>
      </w:pPr>
      <w:rPr>
        <w:rFonts w:ascii="Symbol" w:hAnsi="Symbol"/>
      </w:rPr>
    </w:lvl>
    <w:lvl w:ilvl="8" w:tplc="7A382BC4">
      <w:start w:val="1"/>
      <w:numFmt w:val="bullet"/>
      <w:lvlText w:val=""/>
      <w:lvlJc w:val="left"/>
      <w:pPr>
        <w:ind w:left="720" w:hanging="360"/>
      </w:pPr>
      <w:rPr>
        <w:rFonts w:ascii="Symbol" w:hAnsi="Symbol"/>
      </w:rPr>
    </w:lvl>
  </w:abstractNum>
  <w:abstractNum w:abstractNumId="56" w15:restartNumberingAfterBreak="0">
    <w:nsid w:val="729B63D9"/>
    <w:multiLevelType w:val="multilevel"/>
    <w:tmpl w:val="6D6C3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46769CB"/>
    <w:multiLevelType w:val="hybridMultilevel"/>
    <w:tmpl w:val="BC20CD20"/>
    <w:lvl w:ilvl="0" w:tplc="D21E4920">
      <w:start w:val="1"/>
      <w:numFmt w:val="bullet"/>
      <w:lvlText w:val="o"/>
      <w:lvlJc w:val="left"/>
      <w:pPr>
        <w:tabs>
          <w:tab w:val="num" w:pos="720"/>
        </w:tabs>
        <w:ind w:left="720" w:hanging="360"/>
      </w:pPr>
      <w:rPr>
        <w:rFonts w:ascii="Courier New" w:hAnsi="Courier New" w:hint="default"/>
      </w:rPr>
    </w:lvl>
    <w:lvl w:ilvl="1" w:tplc="E3AE18C8">
      <w:numFmt w:val="bullet"/>
      <w:lvlText w:val="-"/>
      <w:lvlJc w:val="left"/>
      <w:pPr>
        <w:tabs>
          <w:tab w:val="num" w:pos="1440"/>
        </w:tabs>
        <w:ind w:left="1440" w:hanging="360"/>
      </w:pPr>
      <w:rPr>
        <w:rFonts w:ascii="Arial" w:hAnsi="Arial" w:hint="default"/>
      </w:rPr>
    </w:lvl>
    <w:lvl w:ilvl="2" w:tplc="1ECA9F64">
      <w:start w:val="1"/>
      <w:numFmt w:val="bullet"/>
      <w:lvlText w:val="o"/>
      <w:lvlJc w:val="left"/>
      <w:pPr>
        <w:tabs>
          <w:tab w:val="num" w:pos="927"/>
        </w:tabs>
        <w:ind w:left="927" w:hanging="360"/>
      </w:pPr>
      <w:rPr>
        <w:rFonts w:ascii="Courier New" w:hAnsi="Courier New" w:hint="default"/>
      </w:rPr>
    </w:lvl>
    <w:lvl w:ilvl="3" w:tplc="39140B4A" w:tentative="1">
      <w:start w:val="1"/>
      <w:numFmt w:val="bullet"/>
      <w:lvlText w:val="o"/>
      <w:lvlJc w:val="left"/>
      <w:pPr>
        <w:tabs>
          <w:tab w:val="num" w:pos="2880"/>
        </w:tabs>
        <w:ind w:left="2880" w:hanging="360"/>
      </w:pPr>
      <w:rPr>
        <w:rFonts w:ascii="Courier New" w:hAnsi="Courier New" w:hint="default"/>
      </w:rPr>
    </w:lvl>
    <w:lvl w:ilvl="4" w:tplc="83E43BE4" w:tentative="1">
      <w:start w:val="1"/>
      <w:numFmt w:val="bullet"/>
      <w:lvlText w:val="o"/>
      <w:lvlJc w:val="left"/>
      <w:pPr>
        <w:tabs>
          <w:tab w:val="num" w:pos="3600"/>
        </w:tabs>
        <w:ind w:left="3600" w:hanging="360"/>
      </w:pPr>
      <w:rPr>
        <w:rFonts w:ascii="Courier New" w:hAnsi="Courier New" w:hint="default"/>
      </w:rPr>
    </w:lvl>
    <w:lvl w:ilvl="5" w:tplc="1206BEA8" w:tentative="1">
      <w:start w:val="1"/>
      <w:numFmt w:val="bullet"/>
      <w:lvlText w:val="o"/>
      <w:lvlJc w:val="left"/>
      <w:pPr>
        <w:tabs>
          <w:tab w:val="num" w:pos="4320"/>
        </w:tabs>
        <w:ind w:left="4320" w:hanging="360"/>
      </w:pPr>
      <w:rPr>
        <w:rFonts w:ascii="Courier New" w:hAnsi="Courier New" w:hint="default"/>
      </w:rPr>
    </w:lvl>
    <w:lvl w:ilvl="6" w:tplc="ADB808B6" w:tentative="1">
      <w:start w:val="1"/>
      <w:numFmt w:val="bullet"/>
      <w:lvlText w:val="o"/>
      <w:lvlJc w:val="left"/>
      <w:pPr>
        <w:tabs>
          <w:tab w:val="num" w:pos="5040"/>
        </w:tabs>
        <w:ind w:left="5040" w:hanging="360"/>
      </w:pPr>
      <w:rPr>
        <w:rFonts w:ascii="Courier New" w:hAnsi="Courier New" w:hint="default"/>
      </w:rPr>
    </w:lvl>
    <w:lvl w:ilvl="7" w:tplc="7A5444D4" w:tentative="1">
      <w:start w:val="1"/>
      <w:numFmt w:val="bullet"/>
      <w:lvlText w:val="o"/>
      <w:lvlJc w:val="left"/>
      <w:pPr>
        <w:tabs>
          <w:tab w:val="num" w:pos="5760"/>
        </w:tabs>
        <w:ind w:left="5760" w:hanging="360"/>
      </w:pPr>
      <w:rPr>
        <w:rFonts w:ascii="Courier New" w:hAnsi="Courier New" w:hint="default"/>
      </w:rPr>
    </w:lvl>
    <w:lvl w:ilvl="8" w:tplc="D09A1E70"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7A765453"/>
    <w:multiLevelType w:val="multilevel"/>
    <w:tmpl w:val="6C84A2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7BF35E10"/>
    <w:multiLevelType w:val="hybridMultilevel"/>
    <w:tmpl w:val="A5E0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9E55B7"/>
    <w:multiLevelType w:val="multilevel"/>
    <w:tmpl w:val="4232D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EBB30E2"/>
    <w:multiLevelType w:val="hybridMultilevel"/>
    <w:tmpl w:val="074C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52163120">
    <w:abstractNumId w:val="54"/>
  </w:num>
  <w:num w:numId="2" w16cid:durableId="1224562984">
    <w:abstractNumId w:val="25"/>
  </w:num>
  <w:num w:numId="3" w16cid:durableId="294720793">
    <w:abstractNumId w:val="10"/>
  </w:num>
  <w:num w:numId="4" w16cid:durableId="1924684540">
    <w:abstractNumId w:val="29"/>
  </w:num>
  <w:num w:numId="5" w16cid:durableId="999625900">
    <w:abstractNumId w:val="1"/>
  </w:num>
  <w:num w:numId="6" w16cid:durableId="1514034282">
    <w:abstractNumId w:val="17"/>
  </w:num>
  <w:num w:numId="7" w16cid:durableId="478687513">
    <w:abstractNumId w:val="36"/>
  </w:num>
  <w:num w:numId="8" w16cid:durableId="1041398979">
    <w:abstractNumId w:val="5"/>
  </w:num>
  <w:num w:numId="9" w16cid:durableId="433864002">
    <w:abstractNumId w:val="37"/>
  </w:num>
  <w:num w:numId="10" w16cid:durableId="1582517701">
    <w:abstractNumId w:val="40"/>
  </w:num>
  <w:num w:numId="11" w16cid:durableId="411973756">
    <w:abstractNumId w:val="2"/>
  </w:num>
  <w:num w:numId="12" w16cid:durableId="941451094">
    <w:abstractNumId w:val="49"/>
  </w:num>
  <w:num w:numId="13" w16cid:durableId="712316881">
    <w:abstractNumId w:val="12"/>
  </w:num>
  <w:num w:numId="14" w16cid:durableId="1780292663">
    <w:abstractNumId w:val="3"/>
  </w:num>
  <w:num w:numId="15" w16cid:durableId="1829905030">
    <w:abstractNumId w:val="45"/>
  </w:num>
  <w:num w:numId="16" w16cid:durableId="626811236">
    <w:abstractNumId w:val="21"/>
  </w:num>
  <w:num w:numId="17" w16cid:durableId="733237388">
    <w:abstractNumId w:val="30"/>
  </w:num>
  <w:num w:numId="18" w16cid:durableId="123472766">
    <w:abstractNumId w:val="7"/>
  </w:num>
  <w:num w:numId="19" w16cid:durableId="1834568879">
    <w:abstractNumId w:val="41"/>
  </w:num>
  <w:num w:numId="20" w16cid:durableId="173233153">
    <w:abstractNumId w:val="26"/>
  </w:num>
  <w:num w:numId="21" w16cid:durableId="161972189">
    <w:abstractNumId w:val="33"/>
  </w:num>
  <w:num w:numId="22" w16cid:durableId="2078359911">
    <w:abstractNumId w:val="18"/>
  </w:num>
  <w:num w:numId="23" w16cid:durableId="740522257">
    <w:abstractNumId w:val="38"/>
  </w:num>
  <w:num w:numId="24" w16cid:durableId="1192692590">
    <w:abstractNumId w:val="60"/>
  </w:num>
  <w:num w:numId="25" w16cid:durableId="393968454">
    <w:abstractNumId w:val="58"/>
  </w:num>
  <w:num w:numId="26" w16cid:durableId="315912356">
    <w:abstractNumId w:val="35"/>
  </w:num>
  <w:num w:numId="27" w16cid:durableId="108938047">
    <w:abstractNumId w:val="6"/>
  </w:num>
  <w:num w:numId="28" w16cid:durableId="1666788114">
    <w:abstractNumId w:val="14"/>
  </w:num>
  <w:num w:numId="29" w16cid:durableId="611131584">
    <w:abstractNumId w:val="4"/>
  </w:num>
  <w:num w:numId="30" w16cid:durableId="787814660">
    <w:abstractNumId w:val="53"/>
  </w:num>
  <w:num w:numId="31" w16cid:durableId="603654487">
    <w:abstractNumId w:val="59"/>
  </w:num>
  <w:num w:numId="32" w16cid:durableId="1835804243">
    <w:abstractNumId w:val="43"/>
  </w:num>
  <w:num w:numId="33" w16cid:durableId="1232037416">
    <w:abstractNumId w:val="34"/>
  </w:num>
  <w:num w:numId="34" w16cid:durableId="1687058061">
    <w:abstractNumId w:val="16"/>
  </w:num>
  <w:num w:numId="35" w16cid:durableId="775560173">
    <w:abstractNumId w:val="22"/>
  </w:num>
  <w:num w:numId="36" w16cid:durableId="91973457">
    <w:abstractNumId w:val="9"/>
  </w:num>
  <w:num w:numId="37" w16cid:durableId="793792366">
    <w:abstractNumId w:val="48"/>
  </w:num>
  <w:num w:numId="38" w16cid:durableId="774715252">
    <w:abstractNumId w:val="8"/>
  </w:num>
  <w:num w:numId="39" w16cid:durableId="149491237">
    <w:abstractNumId w:val="39"/>
  </w:num>
  <w:num w:numId="40" w16cid:durableId="215162689">
    <w:abstractNumId w:val="23"/>
  </w:num>
  <w:num w:numId="41" w16cid:durableId="912011671">
    <w:abstractNumId w:val="31"/>
  </w:num>
  <w:num w:numId="42" w16cid:durableId="360473093">
    <w:abstractNumId w:val="47"/>
  </w:num>
  <w:num w:numId="43" w16cid:durableId="1305232537">
    <w:abstractNumId w:val="32"/>
  </w:num>
  <w:num w:numId="44" w16cid:durableId="178197731">
    <w:abstractNumId w:val="46"/>
  </w:num>
  <w:num w:numId="45" w16cid:durableId="601301538">
    <w:abstractNumId w:val="15"/>
  </w:num>
  <w:num w:numId="46" w16cid:durableId="1473138987">
    <w:abstractNumId w:val="56"/>
  </w:num>
  <w:num w:numId="47" w16cid:durableId="891501163">
    <w:abstractNumId w:val="50"/>
  </w:num>
  <w:num w:numId="48" w16cid:durableId="1203252890">
    <w:abstractNumId w:val="27"/>
  </w:num>
  <w:num w:numId="49" w16cid:durableId="73936566">
    <w:abstractNumId w:val="61"/>
  </w:num>
  <w:num w:numId="50" w16cid:durableId="914583395">
    <w:abstractNumId w:val="0"/>
  </w:num>
  <w:num w:numId="51" w16cid:durableId="1014721765">
    <w:abstractNumId w:val="42"/>
  </w:num>
  <w:num w:numId="52" w16cid:durableId="1046101330">
    <w:abstractNumId w:val="28"/>
  </w:num>
  <w:num w:numId="53" w16cid:durableId="95055437">
    <w:abstractNumId w:val="19"/>
  </w:num>
  <w:num w:numId="54" w16cid:durableId="45417146">
    <w:abstractNumId w:val="51"/>
  </w:num>
  <w:num w:numId="55" w16cid:durableId="920329748">
    <w:abstractNumId w:val="44"/>
  </w:num>
  <w:num w:numId="56" w16cid:durableId="66802289">
    <w:abstractNumId w:val="57"/>
  </w:num>
  <w:num w:numId="57" w16cid:durableId="1324041448">
    <w:abstractNumId w:val="13"/>
  </w:num>
  <w:num w:numId="58" w16cid:durableId="1191214294">
    <w:abstractNumId w:val="52"/>
  </w:num>
  <w:num w:numId="59" w16cid:durableId="1230578737">
    <w:abstractNumId w:val="20"/>
  </w:num>
  <w:num w:numId="60" w16cid:durableId="1425833325">
    <w:abstractNumId w:val="11"/>
  </w:num>
  <w:num w:numId="61" w16cid:durableId="692682385">
    <w:abstractNumId w:val="55"/>
  </w:num>
  <w:num w:numId="62" w16cid:durableId="152182158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29F"/>
    <w:rsid w:val="00002C7F"/>
    <w:rsid w:val="000049DC"/>
    <w:rsid w:val="00005158"/>
    <w:rsid w:val="00006B39"/>
    <w:rsid w:val="00006E91"/>
    <w:rsid w:val="000108CF"/>
    <w:rsid w:val="000115C2"/>
    <w:rsid w:val="00013E40"/>
    <w:rsid w:val="00014378"/>
    <w:rsid w:val="0001459F"/>
    <w:rsid w:val="00014DC2"/>
    <w:rsid w:val="000154E8"/>
    <w:rsid w:val="00015FCC"/>
    <w:rsid w:val="00016171"/>
    <w:rsid w:val="000206F5"/>
    <w:rsid w:val="0002181C"/>
    <w:rsid w:val="00021963"/>
    <w:rsid w:val="00021A46"/>
    <w:rsid w:val="000230F4"/>
    <w:rsid w:val="00023838"/>
    <w:rsid w:val="00023AF1"/>
    <w:rsid w:val="000248CF"/>
    <w:rsid w:val="000251EE"/>
    <w:rsid w:val="000253EE"/>
    <w:rsid w:val="000262F5"/>
    <w:rsid w:val="00027418"/>
    <w:rsid w:val="00027B01"/>
    <w:rsid w:val="00033832"/>
    <w:rsid w:val="000354AB"/>
    <w:rsid w:val="00035C3D"/>
    <w:rsid w:val="000376ED"/>
    <w:rsid w:val="000378ED"/>
    <w:rsid w:val="00041891"/>
    <w:rsid w:val="00041FB7"/>
    <w:rsid w:val="000443F7"/>
    <w:rsid w:val="000457A8"/>
    <w:rsid w:val="0004618E"/>
    <w:rsid w:val="000500D7"/>
    <w:rsid w:val="0005011F"/>
    <w:rsid w:val="00052672"/>
    <w:rsid w:val="000527DB"/>
    <w:rsid w:val="00052ACE"/>
    <w:rsid w:val="00053611"/>
    <w:rsid w:val="00053724"/>
    <w:rsid w:val="000537DC"/>
    <w:rsid w:val="00053FEC"/>
    <w:rsid w:val="00054280"/>
    <w:rsid w:val="00054572"/>
    <w:rsid w:val="00054DD5"/>
    <w:rsid w:val="00054E8A"/>
    <w:rsid w:val="000601BB"/>
    <w:rsid w:val="00060542"/>
    <w:rsid w:val="000605DA"/>
    <w:rsid w:val="00060C6D"/>
    <w:rsid w:val="000700C0"/>
    <w:rsid w:val="00070E52"/>
    <w:rsid w:val="000727A6"/>
    <w:rsid w:val="00073C45"/>
    <w:rsid w:val="00074787"/>
    <w:rsid w:val="00074A3E"/>
    <w:rsid w:val="00075644"/>
    <w:rsid w:val="00075816"/>
    <w:rsid w:val="00076C50"/>
    <w:rsid w:val="000809D1"/>
    <w:rsid w:val="0008161F"/>
    <w:rsid w:val="00083284"/>
    <w:rsid w:val="000845D8"/>
    <w:rsid w:val="000846FA"/>
    <w:rsid w:val="00084952"/>
    <w:rsid w:val="00085529"/>
    <w:rsid w:val="00085CAA"/>
    <w:rsid w:val="000861BC"/>
    <w:rsid w:val="00086285"/>
    <w:rsid w:val="000908A1"/>
    <w:rsid w:val="00090B75"/>
    <w:rsid w:val="000927AA"/>
    <w:rsid w:val="00097117"/>
    <w:rsid w:val="000977B3"/>
    <w:rsid w:val="00097FAC"/>
    <w:rsid w:val="000A0641"/>
    <w:rsid w:val="000A0797"/>
    <w:rsid w:val="000A161F"/>
    <w:rsid w:val="000A31AC"/>
    <w:rsid w:val="000A32C0"/>
    <w:rsid w:val="000A424C"/>
    <w:rsid w:val="000A54BF"/>
    <w:rsid w:val="000A6528"/>
    <w:rsid w:val="000B06F9"/>
    <w:rsid w:val="000B0B59"/>
    <w:rsid w:val="000B3033"/>
    <w:rsid w:val="000B3B24"/>
    <w:rsid w:val="000B3CBE"/>
    <w:rsid w:val="000B3CD2"/>
    <w:rsid w:val="000B4C34"/>
    <w:rsid w:val="000B6706"/>
    <w:rsid w:val="000C0567"/>
    <w:rsid w:val="000C1167"/>
    <w:rsid w:val="000C236F"/>
    <w:rsid w:val="000C256E"/>
    <w:rsid w:val="000C2EC3"/>
    <w:rsid w:val="000C401F"/>
    <w:rsid w:val="000C47DE"/>
    <w:rsid w:val="000C4860"/>
    <w:rsid w:val="000C64B4"/>
    <w:rsid w:val="000C65BB"/>
    <w:rsid w:val="000C6DA4"/>
    <w:rsid w:val="000C748B"/>
    <w:rsid w:val="000C74E2"/>
    <w:rsid w:val="000C7C2E"/>
    <w:rsid w:val="000D1492"/>
    <w:rsid w:val="000D16D9"/>
    <w:rsid w:val="000D241E"/>
    <w:rsid w:val="000D242E"/>
    <w:rsid w:val="000D3B3B"/>
    <w:rsid w:val="000D698F"/>
    <w:rsid w:val="000D70F3"/>
    <w:rsid w:val="000D7E84"/>
    <w:rsid w:val="000E01FA"/>
    <w:rsid w:val="000E04FD"/>
    <w:rsid w:val="000E0BE4"/>
    <w:rsid w:val="000E1A2E"/>
    <w:rsid w:val="000E3B9F"/>
    <w:rsid w:val="000E474A"/>
    <w:rsid w:val="000E55DF"/>
    <w:rsid w:val="000E5A7B"/>
    <w:rsid w:val="000E5BCB"/>
    <w:rsid w:val="000E67A5"/>
    <w:rsid w:val="000F36EE"/>
    <w:rsid w:val="000F44A1"/>
    <w:rsid w:val="000F4E57"/>
    <w:rsid w:val="000F6069"/>
    <w:rsid w:val="000F6186"/>
    <w:rsid w:val="001004C1"/>
    <w:rsid w:val="0010080A"/>
    <w:rsid w:val="001018D5"/>
    <w:rsid w:val="0010230E"/>
    <w:rsid w:val="00104F45"/>
    <w:rsid w:val="001056AE"/>
    <w:rsid w:val="001068B9"/>
    <w:rsid w:val="00107334"/>
    <w:rsid w:val="00107AFC"/>
    <w:rsid w:val="00107F19"/>
    <w:rsid w:val="0011073A"/>
    <w:rsid w:val="001112F5"/>
    <w:rsid w:val="001114E0"/>
    <w:rsid w:val="00111908"/>
    <w:rsid w:val="00112321"/>
    <w:rsid w:val="00114395"/>
    <w:rsid w:val="00114B71"/>
    <w:rsid w:val="001166AD"/>
    <w:rsid w:val="00116DD6"/>
    <w:rsid w:val="00117621"/>
    <w:rsid w:val="00120884"/>
    <w:rsid w:val="00121B5C"/>
    <w:rsid w:val="00122514"/>
    <w:rsid w:val="001239E5"/>
    <w:rsid w:val="00125A4A"/>
    <w:rsid w:val="00125C4D"/>
    <w:rsid w:val="00126821"/>
    <w:rsid w:val="00126F4D"/>
    <w:rsid w:val="00130389"/>
    <w:rsid w:val="00130C27"/>
    <w:rsid w:val="001311C4"/>
    <w:rsid w:val="00131CB0"/>
    <w:rsid w:val="00131FAA"/>
    <w:rsid w:val="001321F1"/>
    <w:rsid w:val="00132C14"/>
    <w:rsid w:val="00132CBE"/>
    <w:rsid w:val="00133150"/>
    <w:rsid w:val="001376F6"/>
    <w:rsid w:val="00137D4A"/>
    <w:rsid w:val="00137FC4"/>
    <w:rsid w:val="00142AAF"/>
    <w:rsid w:val="001439BD"/>
    <w:rsid w:val="00144381"/>
    <w:rsid w:val="001464E5"/>
    <w:rsid w:val="00146D61"/>
    <w:rsid w:val="0015013D"/>
    <w:rsid w:val="001507B2"/>
    <w:rsid w:val="001509FF"/>
    <w:rsid w:val="00150BE9"/>
    <w:rsid w:val="001515EA"/>
    <w:rsid w:val="00154ACA"/>
    <w:rsid w:val="00154EF6"/>
    <w:rsid w:val="001554F1"/>
    <w:rsid w:val="00156174"/>
    <w:rsid w:val="001561AC"/>
    <w:rsid w:val="001577D8"/>
    <w:rsid w:val="00160D28"/>
    <w:rsid w:val="00165601"/>
    <w:rsid w:val="00165CDC"/>
    <w:rsid w:val="001671FB"/>
    <w:rsid w:val="0016750D"/>
    <w:rsid w:val="00167B43"/>
    <w:rsid w:val="001743FD"/>
    <w:rsid w:val="00174965"/>
    <w:rsid w:val="00176791"/>
    <w:rsid w:val="001767E5"/>
    <w:rsid w:val="001777C6"/>
    <w:rsid w:val="00177EE2"/>
    <w:rsid w:val="0018004F"/>
    <w:rsid w:val="00180AC8"/>
    <w:rsid w:val="00181906"/>
    <w:rsid w:val="00182437"/>
    <w:rsid w:val="001839A0"/>
    <w:rsid w:val="00184862"/>
    <w:rsid w:val="00185777"/>
    <w:rsid w:val="0018638F"/>
    <w:rsid w:val="00186520"/>
    <w:rsid w:val="001872C4"/>
    <w:rsid w:val="00187B99"/>
    <w:rsid w:val="00191AC9"/>
    <w:rsid w:val="0019426E"/>
    <w:rsid w:val="001942F5"/>
    <w:rsid w:val="001A235A"/>
    <w:rsid w:val="001A3089"/>
    <w:rsid w:val="001A3B01"/>
    <w:rsid w:val="001A3FB4"/>
    <w:rsid w:val="001A440D"/>
    <w:rsid w:val="001A4464"/>
    <w:rsid w:val="001A4C9B"/>
    <w:rsid w:val="001A4EEF"/>
    <w:rsid w:val="001A6447"/>
    <w:rsid w:val="001A6F03"/>
    <w:rsid w:val="001A7761"/>
    <w:rsid w:val="001B08FB"/>
    <w:rsid w:val="001B0AEC"/>
    <w:rsid w:val="001B352E"/>
    <w:rsid w:val="001B3BBB"/>
    <w:rsid w:val="001B3F4E"/>
    <w:rsid w:val="001B4653"/>
    <w:rsid w:val="001B57E4"/>
    <w:rsid w:val="001B5C9D"/>
    <w:rsid w:val="001C0298"/>
    <w:rsid w:val="001C0BAC"/>
    <w:rsid w:val="001C0D5E"/>
    <w:rsid w:val="001C12B4"/>
    <w:rsid w:val="001C1F20"/>
    <w:rsid w:val="001C40D9"/>
    <w:rsid w:val="001C5621"/>
    <w:rsid w:val="001C74BE"/>
    <w:rsid w:val="001D08D2"/>
    <w:rsid w:val="001D150F"/>
    <w:rsid w:val="001D3ABF"/>
    <w:rsid w:val="001D3D51"/>
    <w:rsid w:val="001D3E68"/>
    <w:rsid w:val="001D41B7"/>
    <w:rsid w:val="001D52A5"/>
    <w:rsid w:val="001D6773"/>
    <w:rsid w:val="001D6F38"/>
    <w:rsid w:val="001D7AE8"/>
    <w:rsid w:val="001D7D41"/>
    <w:rsid w:val="001E108E"/>
    <w:rsid w:val="001E1A1B"/>
    <w:rsid w:val="001E2920"/>
    <w:rsid w:val="001E5043"/>
    <w:rsid w:val="001E7F0D"/>
    <w:rsid w:val="001F0119"/>
    <w:rsid w:val="001F05DC"/>
    <w:rsid w:val="001F0B04"/>
    <w:rsid w:val="001F1412"/>
    <w:rsid w:val="001F20E5"/>
    <w:rsid w:val="001F29EA"/>
    <w:rsid w:val="001F2C8F"/>
    <w:rsid w:val="001F3669"/>
    <w:rsid w:val="001F37C1"/>
    <w:rsid w:val="001F3F09"/>
    <w:rsid w:val="001F4CC4"/>
    <w:rsid w:val="001F4F52"/>
    <w:rsid w:val="001F52A8"/>
    <w:rsid w:val="002014E9"/>
    <w:rsid w:val="00201BB5"/>
    <w:rsid w:val="002028FE"/>
    <w:rsid w:val="00202C71"/>
    <w:rsid w:val="00203D85"/>
    <w:rsid w:val="00206F84"/>
    <w:rsid w:val="00207724"/>
    <w:rsid w:val="00210B7B"/>
    <w:rsid w:val="00211448"/>
    <w:rsid w:val="00211C26"/>
    <w:rsid w:val="00211C27"/>
    <w:rsid w:val="0021214B"/>
    <w:rsid w:val="0021286E"/>
    <w:rsid w:val="00213F27"/>
    <w:rsid w:val="0021451D"/>
    <w:rsid w:val="0021494F"/>
    <w:rsid w:val="00214ACE"/>
    <w:rsid w:val="00214B9A"/>
    <w:rsid w:val="00214F2A"/>
    <w:rsid w:val="002170F6"/>
    <w:rsid w:val="00217563"/>
    <w:rsid w:val="00217699"/>
    <w:rsid w:val="00217AEE"/>
    <w:rsid w:val="00220F6D"/>
    <w:rsid w:val="0022114F"/>
    <w:rsid w:val="00221E20"/>
    <w:rsid w:val="00222232"/>
    <w:rsid w:val="002238AE"/>
    <w:rsid w:val="00224B21"/>
    <w:rsid w:val="00225EB9"/>
    <w:rsid w:val="00226288"/>
    <w:rsid w:val="00226640"/>
    <w:rsid w:val="00226757"/>
    <w:rsid w:val="00230213"/>
    <w:rsid w:val="002318A4"/>
    <w:rsid w:val="00232068"/>
    <w:rsid w:val="002327F1"/>
    <w:rsid w:val="002339DC"/>
    <w:rsid w:val="00234334"/>
    <w:rsid w:val="00234D40"/>
    <w:rsid w:val="00236538"/>
    <w:rsid w:val="00236822"/>
    <w:rsid w:val="00237671"/>
    <w:rsid w:val="002403C8"/>
    <w:rsid w:val="00240A61"/>
    <w:rsid w:val="002418CB"/>
    <w:rsid w:val="00243584"/>
    <w:rsid w:val="002443EA"/>
    <w:rsid w:val="00246843"/>
    <w:rsid w:val="00246B65"/>
    <w:rsid w:val="00246C5D"/>
    <w:rsid w:val="002471D8"/>
    <w:rsid w:val="002475B1"/>
    <w:rsid w:val="00247983"/>
    <w:rsid w:val="00247DB5"/>
    <w:rsid w:val="00250D87"/>
    <w:rsid w:val="0025116B"/>
    <w:rsid w:val="00251A50"/>
    <w:rsid w:val="00253734"/>
    <w:rsid w:val="0025466B"/>
    <w:rsid w:val="00255925"/>
    <w:rsid w:val="00255966"/>
    <w:rsid w:val="00256228"/>
    <w:rsid w:val="0025787C"/>
    <w:rsid w:val="002578A1"/>
    <w:rsid w:val="00260B33"/>
    <w:rsid w:val="00260DE5"/>
    <w:rsid w:val="00262414"/>
    <w:rsid w:val="00263E56"/>
    <w:rsid w:val="00265597"/>
    <w:rsid w:val="00265760"/>
    <w:rsid w:val="0026780B"/>
    <w:rsid w:val="00267FB1"/>
    <w:rsid w:val="00270A69"/>
    <w:rsid w:val="00270A89"/>
    <w:rsid w:val="00271586"/>
    <w:rsid w:val="00271CD9"/>
    <w:rsid w:val="00271D3C"/>
    <w:rsid w:val="0027241A"/>
    <w:rsid w:val="0027358D"/>
    <w:rsid w:val="002735C6"/>
    <w:rsid w:val="00273E82"/>
    <w:rsid w:val="002745B5"/>
    <w:rsid w:val="00274937"/>
    <w:rsid w:val="002753AE"/>
    <w:rsid w:val="00275D06"/>
    <w:rsid w:val="00277ED3"/>
    <w:rsid w:val="00277FBD"/>
    <w:rsid w:val="00282066"/>
    <w:rsid w:val="00282E2C"/>
    <w:rsid w:val="00282E6A"/>
    <w:rsid w:val="00283D9C"/>
    <w:rsid w:val="002863D1"/>
    <w:rsid w:val="0029092A"/>
    <w:rsid w:val="00291A71"/>
    <w:rsid w:val="00293C36"/>
    <w:rsid w:val="00293DB3"/>
    <w:rsid w:val="0029433B"/>
    <w:rsid w:val="002955C7"/>
    <w:rsid w:val="00296AA8"/>
    <w:rsid w:val="00296D05"/>
    <w:rsid w:val="0029757E"/>
    <w:rsid w:val="00297DD6"/>
    <w:rsid w:val="002A004E"/>
    <w:rsid w:val="002A07E8"/>
    <w:rsid w:val="002A1E7D"/>
    <w:rsid w:val="002A2A93"/>
    <w:rsid w:val="002A2D3E"/>
    <w:rsid w:val="002A3B50"/>
    <w:rsid w:val="002A5590"/>
    <w:rsid w:val="002A57CC"/>
    <w:rsid w:val="002A58FC"/>
    <w:rsid w:val="002A61C8"/>
    <w:rsid w:val="002A76CC"/>
    <w:rsid w:val="002B03AF"/>
    <w:rsid w:val="002B08E6"/>
    <w:rsid w:val="002B1FFA"/>
    <w:rsid w:val="002B2B40"/>
    <w:rsid w:val="002B32DD"/>
    <w:rsid w:val="002B4773"/>
    <w:rsid w:val="002B49C2"/>
    <w:rsid w:val="002B4B78"/>
    <w:rsid w:val="002B4D11"/>
    <w:rsid w:val="002B544D"/>
    <w:rsid w:val="002B6749"/>
    <w:rsid w:val="002B6E04"/>
    <w:rsid w:val="002B6E21"/>
    <w:rsid w:val="002B7F8E"/>
    <w:rsid w:val="002C2567"/>
    <w:rsid w:val="002C2A24"/>
    <w:rsid w:val="002C541C"/>
    <w:rsid w:val="002C5CA0"/>
    <w:rsid w:val="002C5D8A"/>
    <w:rsid w:val="002C5DF1"/>
    <w:rsid w:val="002C7533"/>
    <w:rsid w:val="002C7702"/>
    <w:rsid w:val="002D0410"/>
    <w:rsid w:val="002D100A"/>
    <w:rsid w:val="002D1440"/>
    <w:rsid w:val="002D1A27"/>
    <w:rsid w:val="002D3DA4"/>
    <w:rsid w:val="002D3DE6"/>
    <w:rsid w:val="002D47ED"/>
    <w:rsid w:val="002D4D40"/>
    <w:rsid w:val="002D5218"/>
    <w:rsid w:val="002D747B"/>
    <w:rsid w:val="002E1DF6"/>
    <w:rsid w:val="002E2E44"/>
    <w:rsid w:val="002E4FC2"/>
    <w:rsid w:val="002E6A24"/>
    <w:rsid w:val="002E7FDF"/>
    <w:rsid w:val="002F064F"/>
    <w:rsid w:val="002F0759"/>
    <w:rsid w:val="002F0F9B"/>
    <w:rsid w:val="002F13A5"/>
    <w:rsid w:val="002F1FAC"/>
    <w:rsid w:val="002F2880"/>
    <w:rsid w:val="002F41E9"/>
    <w:rsid w:val="002F4411"/>
    <w:rsid w:val="002F5259"/>
    <w:rsid w:val="002F57D7"/>
    <w:rsid w:val="002F5FBE"/>
    <w:rsid w:val="002F7152"/>
    <w:rsid w:val="002F7271"/>
    <w:rsid w:val="00301F9E"/>
    <w:rsid w:val="00303956"/>
    <w:rsid w:val="00304116"/>
    <w:rsid w:val="00304498"/>
    <w:rsid w:val="0030546D"/>
    <w:rsid w:val="00305505"/>
    <w:rsid w:val="00307F10"/>
    <w:rsid w:val="0031102F"/>
    <w:rsid w:val="00312AAB"/>
    <w:rsid w:val="0031414E"/>
    <w:rsid w:val="0031490E"/>
    <w:rsid w:val="00316F88"/>
    <w:rsid w:val="0032089E"/>
    <w:rsid w:val="00322487"/>
    <w:rsid w:val="0032301D"/>
    <w:rsid w:val="003230FF"/>
    <w:rsid w:val="003237C4"/>
    <w:rsid w:val="0032415B"/>
    <w:rsid w:val="0032568F"/>
    <w:rsid w:val="003269DE"/>
    <w:rsid w:val="00326D16"/>
    <w:rsid w:val="003279A5"/>
    <w:rsid w:val="0033037F"/>
    <w:rsid w:val="00331B1C"/>
    <w:rsid w:val="00331E21"/>
    <w:rsid w:val="0033262D"/>
    <w:rsid w:val="003348F7"/>
    <w:rsid w:val="00334BBE"/>
    <w:rsid w:val="00335F1F"/>
    <w:rsid w:val="0033633C"/>
    <w:rsid w:val="003368BB"/>
    <w:rsid w:val="00336B80"/>
    <w:rsid w:val="00337E1C"/>
    <w:rsid w:val="00340491"/>
    <w:rsid w:val="00343017"/>
    <w:rsid w:val="00343A55"/>
    <w:rsid w:val="00343C9E"/>
    <w:rsid w:val="00344C65"/>
    <w:rsid w:val="00345EEA"/>
    <w:rsid w:val="00350CF4"/>
    <w:rsid w:val="003521DB"/>
    <w:rsid w:val="00352E1A"/>
    <w:rsid w:val="003544C1"/>
    <w:rsid w:val="00356101"/>
    <w:rsid w:val="003572C8"/>
    <w:rsid w:val="00357973"/>
    <w:rsid w:val="00357BBE"/>
    <w:rsid w:val="00360760"/>
    <w:rsid w:val="0036084B"/>
    <w:rsid w:val="00361E6E"/>
    <w:rsid w:val="00362CC1"/>
    <w:rsid w:val="00362DD0"/>
    <w:rsid w:val="0036422B"/>
    <w:rsid w:val="00364947"/>
    <w:rsid w:val="003653F4"/>
    <w:rsid w:val="00365442"/>
    <w:rsid w:val="00367149"/>
    <w:rsid w:val="00370AC1"/>
    <w:rsid w:val="00370CB5"/>
    <w:rsid w:val="00370E43"/>
    <w:rsid w:val="00371B10"/>
    <w:rsid w:val="00371B1E"/>
    <w:rsid w:val="00371FF5"/>
    <w:rsid w:val="0037212B"/>
    <w:rsid w:val="0037230E"/>
    <w:rsid w:val="00372A22"/>
    <w:rsid w:val="00372D60"/>
    <w:rsid w:val="00373044"/>
    <w:rsid w:val="003734D3"/>
    <w:rsid w:val="003752CD"/>
    <w:rsid w:val="00375AF0"/>
    <w:rsid w:val="0037761C"/>
    <w:rsid w:val="00377C65"/>
    <w:rsid w:val="003805D1"/>
    <w:rsid w:val="00382427"/>
    <w:rsid w:val="00382901"/>
    <w:rsid w:val="00384430"/>
    <w:rsid w:val="003848DB"/>
    <w:rsid w:val="00385A3D"/>
    <w:rsid w:val="00386AFD"/>
    <w:rsid w:val="00387499"/>
    <w:rsid w:val="003879A8"/>
    <w:rsid w:val="003904A0"/>
    <w:rsid w:val="00390B6E"/>
    <w:rsid w:val="0039109F"/>
    <w:rsid w:val="00391647"/>
    <w:rsid w:val="00391B17"/>
    <w:rsid w:val="00391B3E"/>
    <w:rsid w:val="00391D63"/>
    <w:rsid w:val="0039261C"/>
    <w:rsid w:val="00392814"/>
    <w:rsid w:val="00392A3A"/>
    <w:rsid w:val="00393D89"/>
    <w:rsid w:val="00394AC8"/>
    <w:rsid w:val="003957ED"/>
    <w:rsid w:val="00396376"/>
    <w:rsid w:val="003975E4"/>
    <w:rsid w:val="00397A6D"/>
    <w:rsid w:val="003A0B0B"/>
    <w:rsid w:val="003A135F"/>
    <w:rsid w:val="003A2884"/>
    <w:rsid w:val="003A29AE"/>
    <w:rsid w:val="003A4607"/>
    <w:rsid w:val="003A7793"/>
    <w:rsid w:val="003B0BF8"/>
    <w:rsid w:val="003B3C29"/>
    <w:rsid w:val="003B3DC0"/>
    <w:rsid w:val="003B3E6C"/>
    <w:rsid w:val="003B6548"/>
    <w:rsid w:val="003C0F5B"/>
    <w:rsid w:val="003C2992"/>
    <w:rsid w:val="003C3033"/>
    <w:rsid w:val="003C4584"/>
    <w:rsid w:val="003C48F9"/>
    <w:rsid w:val="003D33A8"/>
    <w:rsid w:val="003D6681"/>
    <w:rsid w:val="003D7BDA"/>
    <w:rsid w:val="003E008C"/>
    <w:rsid w:val="003E0305"/>
    <w:rsid w:val="003E04E9"/>
    <w:rsid w:val="003E28FF"/>
    <w:rsid w:val="003E35DC"/>
    <w:rsid w:val="003E5641"/>
    <w:rsid w:val="003E5E80"/>
    <w:rsid w:val="003E6121"/>
    <w:rsid w:val="003E6A3A"/>
    <w:rsid w:val="003E7642"/>
    <w:rsid w:val="003E7DF5"/>
    <w:rsid w:val="003F4797"/>
    <w:rsid w:val="003F47B5"/>
    <w:rsid w:val="003F7448"/>
    <w:rsid w:val="004003E8"/>
    <w:rsid w:val="004004B7"/>
    <w:rsid w:val="0040091F"/>
    <w:rsid w:val="0040222B"/>
    <w:rsid w:val="004022CC"/>
    <w:rsid w:val="00403018"/>
    <w:rsid w:val="004045E5"/>
    <w:rsid w:val="004047E3"/>
    <w:rsid w:val="00405D5E"/>
    <w:rsid w:val="004109C3"/>
    <w:rsid w:val="00412ACB"/>
    <w:rsid w:val="00412C31"/>
    <w:rsid w:val="00414181"/>
    <w:rsid w:val="00415F33"/>
    <w:rsid w:val="0041782C"/>
    <w:rsid w:val="00417BBD"/>
    <w:rsid w:val="004201F8"/>
    <w:rsid w:val="004206FA"/>
    <w:rsid w:val="004213CE"/>
    <w:rsid w:val="00421A45"/>
    <w:rsid w:val="004223F1"/>
    <w:rsid w:val="00422443"/>
    <w:rsid w:val="00424AFD"/>
    <w:rsid w:val="00425B53"/>
    <w:rsid w:val="004270A9"/>
    <w:rsid w:val="00431123"/>
    <w:rsid w:val="0043148C"/>
    <w:rsid w:val="00431E83"/>
    <w:rsid w:val="00432C55"/>
    <w:rsid w:val="00432F62"/>
    <w:rsid w:val="004332B3"/>
    <w:rsid w:val="0043450C"/>
    <w:rsid w:val="00434852"/>
    <w:rsid w:val="00434B81"/>
    <w:rsid w:val="00436DB3"/>
    <w:rsid w:val="0043707E"/>
    <w:rsid w:val="0043796E"/>
    <w:rsid w:val="00437B5E"/>
    <w:rsid w:val="0044004B"/>
    <w:rsid w:val="00440187"/>
    <w:rsid w:val="00440384"/>
    <w:rsid w:val="00441DD2"/>
    <w:rsid w:val="00441E42"/>
    <w:rsid w:val="0044501A"/>
    <w:rsid w:val="00445461"/>
    <w:rsid w:val="00447253"/>
    <w:rsid w:val="00451A29"/>
    <w:rsid w:val="00451A3D"/>
    <w:rsid w:val="00452471"/>
    <w:rsid w:val="00453545"/>
    <w:rsid w:val="00453692"/>
    <w:rsid w:val="004538DD"/>
    <w:rsid w:val="00454307"/>
    <w:rsid w:val="00455581"/>
    <w:rsid w:val="00456C1D"/>
    <w:rsid w:val="00457310"/>
    <w:rsid w:val="004604FD"/>
    <w:rsid w:val="004606A0"/>
    <w:rsid w:val="00460D00"/>
    <w:rsid w:val="00460DBF"/>
    <w:rsid w:val="00461316"/>
    <w:rsid w:val="00462878"/>
    <w:rsid w:val="00462BD0"/>
    <w:rsid w:val="00463F78"/>
    <w:rsid w:val="004646C5"/>
    <w:rsid w:val="0046493A"/>
    <w:rsid w:val="0046536E"/>
    <w:rsid w:val="00471F19"/>
    <w:rsid w:val="00472BB9"/>
    <w:rsid w:val="004733D7"/>
    <w:rsid w:val="00473638"/>
    <w:rsid w:val="0047395C"/>
    <w:rsid w:val="00474298"/>
    <w:rsid w:val="0047680C"/>
    <w:rsid w:val="0048214B"/>
    <w:rsid w:val="004823E9"/>
    <w:rsid w:val="00482520"/>
    <w:rsid w:val="004826E7"/>
    <w:rsid w:val="00482C10"/>
    <w:rsid w:val="004834FF"/>
    <w:rsid w:val="00486FC4"/>
    <w:rsid w:val="00487007"/>
    <w:rsid w:val="00487301"/>
    <w:rsid w:val="00487F30"/>
    <w:rsid w:val="0049013E"/>
    <w:rsid w:val="004902E0"/>
    <w:rsid w:val="004905DA"/>
    <w:rsid w:val="00490947"/>
    <w:rsid w:val="00490A04"/>
    <w:rsid w:val="004910AC"/>
    <w:rsid w:val="00492D24"/>
    <w:rsid w:val="0049334B"/>
    <w:rsid w:val="00494208"/>
    <w:rsid w:val="004945F3"/>
    <w:rsid w:val="00494CAD"/>
    <w:rsid w:val="00494D5A"/>
    <w:rsid w:val="004952EA"/>
    <w:rsid w:val="00495356"/>
    <w:rsid w:val="004953B6"/>
    <w:rsid w:val="00497A60"/>
    <w:rsid w:val="00497BC0"/>
    <w:rsid w:val="004A2CC9"/>
    <w:rsid w:val="004A2F9D"/>
    <w:rsid w:val="004A5270"/>
    <w:rsid w:val="004A5F2C"/>
    <w:rsid w:val="004A6EC3"/>
    <w:rsid w:val="004A707B"/>
    <w:rsid w:val="004A7E40"/>
    <w:rsid w:val="004A7F31"/>
    <w:rsid w:val="004B0372"/>
    <w:rsid w:val="004B1BEE"/>
    <w:rsid w:val="004B2B1E"/>
    <w:rsid w:val="004B3D57"/>
    <w:rsid w:val="004B401B"/>
    <w:rsid w:val="004B529A"/>
    <w:rsid w:val="004B5DA7"/>
    <w:rsid w:val="004B678D"/>
    <w:rsid w:val="004B6AD5"/>
    <w:rsid w:val="004B77CC"/>
    <w:rsid w:val="004C20CB"/>
    <w:rsid w:val="004C2920"/>
    <w:rsid w:val="004C374F"/>
    <w:rsid w:val="004C431C"/>
    <w:rsid w:val="004C5181"/>
    <w:rsid w:val="004C5673"/>
    <w:rsid w:val="004C5C4E"/>
    <w:rsid w:val="004C62EB"/>
    <w:rsid w:val="004C644A"/>
    <w:rsid w:val="004C6C1E"/>
    <w:rsid w:val="004C7A79"/>
    <w:rsid w:val="004D1C07"/>
    <w:rsid w:val="004D228C"/>
    <w:rsid w:val="004D3178"/>
    <w:rsid w:val="004D31D3"/>
    <w:rsid w:val="004E14BC"/>
    <w:rsid w:val="004E1C70"/>
    <w:rsid w:val="004E1DF7"/>
    <w:rsid w:val="004E23CF"/>
    <w:rsid w:val="004E319E"/>
    <w:rsid w:val="004E35F3"/>
    <w:rsid w:val="004E3C3E"/>
    <w:rsid w:val="004E40C3"/>
    <w:rsid w:val="004E4F65"/>
    <w:rsid w:val="004E5A4B"/>
    <w:rsid w:val="004E5F65"/>
    <w:rsid w:val="004F0A8C"/>
    <w:rsid w:val="004F0DD4"/>
    <w:rsid w:val="004F156B"/>
    <w:rsid w:val="004F344E"/>
    <w:rsid w:val="004F35F4"/>
    <w:rsid w:val="004F49D4"/>
    <w:rsid w:val="004F5C61"/>
    <w:rsid w:val="004F61B4"/>
    <w:rsid w:val="005001CC"/>
    <w:rsid w:val="00501F57"/>
    <w:rsid w:val="005021D4"/>
    <w:rsid w:val="005024DB"/>
    <w:rsid w:val="00502853"/>
    <w:rsid w:val="00503313"/>
    <w:rsid w:val="00504787"/>
    <w:rsid w:val="00506300"/>
    <w:rsid w:val="0050744F"/>
    <w:rsid w:val="00510090"/>
    <w:rsid w:val="005104F5"/>
    <w:rsid w:val="005113C3"/>
    <w:rsid w:val="00511D3D"/>
    <w:rsid w:val="005120D9"/>
    <w:rsid w:val="00514701"/>
    <w:rsid w:val="00514C06"/>
    <w:rsid w:val="0051517C"/>
    <w:rsid w:val="00516396"/>
    <w:rsid w:val="00516B1D"/>
    <w:rsid w:val="00517D40"/>
    <w:rsid w:val="00521FA7"/>
    <w:rsid w:val="005220E4"/>
    <w:rsid w:val="0052694A"/>
    <w:rsid w:val="00530653"/>
    <w:rsid w:val="00530A9F"/>
    <w:rsid w:val="005335F2"/>
    <w:rsid w:val="00537B5B"/>
    <w:rsid w:val="00542A6A"/>
    <w:rsid w:val="00542B07"/>
    <w:rsid w:val="00543053"/>
    <w:rsid w:val="005432A0"/>
    <w:rsid w:val="0054446E"/>
    <w:rsid w:val="00545925"/>
    <w:rsid w:val="00546BEF"/>
    <w:rsid w:val="00547AEB"/>
    <w:rsid w:val="0055029B"/>
    <w:rsid w:val="00550A49"/>
    <w:rsid w:val="005519E2"/>
    <w:rsid w:val="0055264C"/>
    <w:rsid w:val="00552A0C"/>
    <w:rsid w:val="00553E3A"/>
    <w:rsid w:val="00554166"/>
    <w:rsid w:val="0055416E"/>
    <w:rsid w:val="00554E95"/>
    <w:rsid w:val="005551A3"/>
    <w:rsid w:val="00556981"/>
    <w:rsid w:val="00556A4D"/>
    <w:rsid w:val="00560D67"/>
    <w:rsid w:val="005611B6"/>
    <w:rsid w:val="00563457"/>
    <w:rsid w:val="005634EC"/>
    <w:rsid w:val="005651DE"/>
    <w:rsid w:val="00566916"/>
    <w:rsid w:val="0056693D"/>
    <w:rsid w:val="00566E29"/>
    <w:rsid w:val="00570536"/>
    <w:rsid w:val="0057060B"/>
    <w:rsid w:val="00571A20"/>
    <w:rsid w:val="00571B80"/>
    <w:rsid w:val="00571D91"/>
    <w:rsid w:val="005720F6"/>
    <w:rsid w:val="0057342F"/>
    <w:rsid w:val="00574216"/>
    <w:rsid w:val="00575BDE"/>
    <w:rsid w:val="005765F4"/>
    <w:rsid w:val="005802F7"/>
    <w:rsid w:val="00581BC8"/>
    <w:rsid w:val="00581F29"/>
    <w:rsid w:val="00584279"/>
    <w:rsid w:val="00584E51"/>
    <w:rsid w:val="00585CC3"/>
    <w:rsid w:val="00587DE1"/>
    <w:rsid w:val="00590E47"/>
    <w:rsid w:val="00591F23"/>
    <w:rsid w:val="005925D3"/>
    <w:rsid w:val="00592F3B"/>
    <w:rsid w:val="005936B6"/>
    <w:rsid w:val="00593A44"/>
    <w:rsid w:val="0059417F"/>
    <w:rsid w:val="00595848"/>
    <w:rsid w:val="00595D38"/>
    <w:rsid w:val="00596327"/>
    <w:rsid w:val="005A0A71"/>
    <w:rsid w:val="005A4378"/>
    <w:rsid w:val="005B18C2"/>
    <w:rsid w:val="005B25BC"/>
    <w:rsid w:val="005B2683"/>
    <w:rsid w:val="005B27F4"/>
    <w:rsid w:val="005B47C8"/>
    <w:rsid w:val="005B6D21"/>
    <w:rsid w:val="005B7066"/>
    <w:rsid w:val="005C2FA1"/>
    <w:rsid w:val="005C3943"/>
    <w:rsid w:val="005C4FB3"/>
    <w:rsid w:val="005C519A"/>
    <w:rsid w:val="005C595C"/>
    <w:rsid w:val="005C63B0"/>
    <w:rsid w:val="005D4467"/>
    <w:rsid w:val="005D4FA1"/>
    <w:rsid w:val="005D58BF"/>
    <w:rsid w:val="005E1E3F"/>
    <w:rsid w:val="005E1EF5"/>
    <w:rsid w:val="005E363A"/>
    <w:rsid w:val="005E4C37"/>
    <w:rsid w:val="005F0475"/>
    <w:rsid w:val="005F1309"/>
    <w:rsid w:val="005F1791"/>
    <w:rsid w:val="005F222D"/>
    <w:rsid w:val="005F24FF"/>
    <w:rsid w:val="005F28AC"/>
    <w:rsid w:val="005F5000"/>
    <w:rsid w:val="0060011B"/>
    <w:rsid w:val="006004CF"/>
    <w:rsid w:val="00600CA7"/>
    <w:rsid w:val="006014E6"/>
    <w:rsid w:val="0060226A"/>
    <w:rsid w:val="0060301B"/>
    <w:rsid w:val="0060331A"/>
    <w:rsid w:val="00603782"/>
    <w:rsid w:val="00603DB3"/>
    <w:rsid w:val="00603E0B"/>
    <w:rsid w:val="00603F58"/>
    <w:rsid w:val="00606731"/>
    <w:rsid w:val="006103E1"/>
    <w:rsid w:val="006128FA"/>
    <w:rsid w:val="006129FE"/>
    <w:rsid w:val="00613ABD"/>
    <w:rsid w:val="006147B1"/>
    <w:rsid w:val="00614E8C"/>
    <w:rsid w:val="0061561D"/>
    <w:rsid w:val="00621AB4"/>
    <w:rsid w:val="00622C89"/>
    <w:rsid w:val="00622CC9"/>
    <w:rsid w:val="00623D44"/>
    <w:rsid w:val="0062423E"/>
    <w:rsid w:val="0062486E"/>
    <w:rsid w:val="00625D19"/>
    <w:rsid w:val="006305A4"/>
    <w:rsid w:val="006316FB"/>
    <w:rsid w:val="00631AA1"/>
    <w:rsid w:val="00632872"/>
    <w:rsid w:val="006334EC"/>
    <w:rsid w:val="006342D0"/>
    <w:rsid w:val="00636884"/>
    <w:rsid w:val="00640051"/>
    <w:rsid w:val="00642348"/>
    <w:rsid w:val="0064352E"/>
    <w:rsid w:val="00645247"/>
    <w:rsid w:val="006459CB"/>
    <w:rsid w:val="00645CFD"/>
    <w:rsid w:val="00645E6A"/>
    <w:rsid w:val="00645F71"/>
    <w:rsid w:val="0064767C"/>
    <w:rsid w:val="006505EF"/>
    <w:rsid w:val="006509B2"/>
    <w:rsid w:val="0065303B"/>
    <w:rsid w:val="00655325"/>
    <w:rsid w:val="00655E80"/>
    <w:rsid w:val="0065611C"/>
    <w:rsid w:val="00657128"/>
    <w:rsid w:val="006659C9"/>
    <w:rsid w:val="00666238"/>
    <w:rsid w:val="00667758"/>
    <w:rsid w:val="00667A6C"/>
    <w:rsid w:val="00670C43"/>
    <w:rsid w:val="00674C16"/>
    <w:rsid w:val="0067658D"/>
    <w:rsid w:val="00677CE4"/>
    <w:rsid w:val="006809F3"/>
    <w:rsid w:val="00680AB5"/>
    <w:rsid w:val="00680E06"/>
    <w:rsid w:val="00681350"/>
    <w:rsid w:val="0068298A"/>
    <w:rsid w:val="006837C2"/>
    <w:rsid w:val="00683E76"/>
    <w:rsid w:val="00683F5D"/>
    <w:rsid w:val="006862D6"/>
    <w:rsid w:val="00687723"/>
    <w:rsid w:val="00690502"/>
    <w:rsid w:val="00690B73"/>
    <w:rsid w:val="00691D5A"/>
    <w:rsid w:val="00691E9D"/>
    <w:rsid w:val="0069331A"/>
    <w:rsid w:val="0069341C"/>
    <w:rsid w:val="0069360C"/>
    <w:rsid w:val="00694A48"/>
    <w:rsid w:val="00696152"/>
    <w:rsid w:val="0069635A"/>
    <w:rsid w:val="006A2053"/>
    <w:rsid w:val="006A253D"/>
    <w:rsid w:val="006A3291"/>
    <w:rsid w:val="006A3605"/>
    <w:rsid w:val="006A65B1"/>
    <w:rsid w:val="006A7CA7"/>
    <w:rsid w:val="006B1D7F"/>
    <w:rsid w:val="006B245F"/>
    <w:rsid w:val="006B2A42"/>
    <w:rsid w:val="006B2FA0"/>
    <w:rsid w:val="006B33D2"/>
    <w:rsid w:val="006B38FB"/>
    <w:rsid w:val="006B3BB5"/>
    <w:rsid w:val="006B41D0"/>
    <w:rsid w:val="006B4772"/>
    <w:rsid w:val="006B5F43"/>
    <w:rsid w:val="006B6521"/>
    <w:rsid w:val="006B7F72"/>
    <w:rsid w:val="006C04B1"/>
    <w:rsid w:val="006C066E"/>
    <w:rsid w:val="006C0FC0"/>
    <w:rsid w:val="006C1D2C"/>
    <w:rsid w:val="006C2934"/>
    <w:rsid w:val="006C364D"/>
    <w:rsid w:val="006C37B6"/>
    <w:rsid w:val="006C3F49"/>
    <w:rsid w:val="006C683F"/>
    <w:rsid w:val="006C7A4B"/>
    <w:rsid w:val="006D0C47"/>
    <w:rsid w:val="006D14B6"/>
    <w:rsid w:val="006D16A5"/>
    <w:rsid w:val="006D28DB"/>
    <w:rsid w:val="006D37EA"/>
    <w:rsid w:val="006D6394"/>
    <w:rsid w:val="006D7A0E"/>
    <w:rsid w:val="006E00A0"/>
    <w:rsid w:val="006E105C"/>
    <w:rsid w:val="006E2796"/>
    <w:rsid w:val="006E402D"/>
    <w:rsid w:val="006E43C6"/>
    <w:rsid w:val="006E4F53"/>
    <w:rsid w:val="006E5673"/>
    <w:rsid w:val="006E5EC2"/>
    <w:rsid w:val="006E7A6C"/>
    <w:rsid w:val="006F1592"/>
    <w:rsid w:val="006F1DF4"/>
    <w:rsid w:val="006F4666"/>
    <w:rsid w:val="006F560B"/>
    <w:rsid w:val="006F6AFC"/>
    <w:rsid w:val="007003FC"/>
    <w:rsid w:val="007011E2"/>
    <w:rsid w:val="00703C4F"/>
    <w:rsid w:val="00703F89"/>
    <w:rsid w:val="007040C1"/>
    <w:rsid w:val="00704243"/>
    <w:rsid w:val="00704829"/>
    <w:rsid w:val="00704D87"/>
    <w:rsid w:val="00705161"/>
    <w:rsid w:val="007064E3"/>
    <w:rsid w:val="007067E7"/>
    <w:rsid w:val="00706A1F"/>
    <w:rsid w:val="00706AD0"/>
    <w:rsid w:val="00707BE9"/>
    <w:rsid w:val="00710CBF"/>
    <w:rsid w:val="0071366B"/>
    <w:rsid w:val="007142D4"/>
    <w:rsid w:val="007145F2"/>
    <w:rsid w:val="00716288"/>
    <w:rsid w:val="00716A71"/>
    <w:rsid w:val="00717D0A"/>
    <w:rsid w:val="00720496"/>
    <w:rsid w:val="00721545"/>
    <w:rsid w:val="0072164E"/>
    <w:rsid w:val="00722A08"/>
    <w:rsid w:val="00722FC6"/>
    <w:rsid w:val="007236CC"/>
    <w:rsid w:val="0072399E"/>
    <w:rsid w:val="00723C78"/>
    <w:rsid w:val="007242C1"/>
    <w:rsid w:val="00726297"/>
    <w:rsid w:val="00727FA2"/>
    <w:rsid w:val="007301CA"/>
    <w:rsid w:val="007308EC"/>
    <w:rsid w:val="007321A4"/>
    <w:rsid w:val="007324D2"/>
    <w:rsid w:val="00732E1C"/>
    <w:rsid w:val="007333B3"/>
    <w:rsid w:val="00734CBF"/>
    <w:rsid w:val="00734D8A"/>
    <w:rsid w:val="0073548C"/>
    <w:rsid w:val="00735851"/>
    <w:rsid w:val="00735D78"/>
    <w:rsid w:val="00735EF2"/>
    <w:rsid w:val="007366AA"/>
    <w:rsid w:val="00737671"/>
    <w:rsid w:val="00737D15"/>
    <w:rsid w:val="007436B8"/>
    <w:rsid w:val="0074426F"/>
    <w:rsid w:val="00746F12"/>
    <w:rsid w:val="00746F1B"/>
    <w:rsid w:val="00747BC7"/>
    <w:rsid w:val="00750E49"/>
    <w:rsid w:val="00752131"/>
    <w:rsid w:val="00754267"/>
    <w:rsid w:val="00754DC7"/>
    <w:rsid w:val="00755E5D"/>
    <w:rsid w:val="00756874"/>
    <w:rsid w:val="00757025"/>
    <w:rsid w:val="0075736E"/>
    <w:rsid w:val="00757C89"/>
    <w:rsid w:val="007601FC"/>
    <w:rsid w:val="00760E00"/>
    <w:rsid w:val="00762790"/>
    <w:rsid w:val="00763C91"/>
    <w:rsid w:val="00764725"/>
    <w:rsid w:val="00764B12"/>
    <w:rsid w:val="007664C8"/>
    <w:rsid w:val="007675FA"/>
    <w:rsid w:val="00767B78"/>
    <w:rsid w:val="00767E21"/>
    <w:rsid w:val="00773C0F"/>
    <w:rsid w:val="007759C7"/>
    <w:rsid w:val="0077650B"/>
    <w:rsid w:val="007771B0"/>
    <w:rsid w:val="00777298"/>
    <w:rsid w:val="00777FD6"/>
    <w:rsid w:val="0078005E"/>
    <w:rsid w:val="007804EA"/>
    <w:rsid w:val="00780875"/>
    <w:rsid w:val="00781D93"/>
    <w:rsid w:val="00781E62"/>
    <w:rsid w:val="007831B0"/>
    <w:rsid w:val="007832E7"/>
    <w:rsid w:val="0078349B"/>
    <w:rsid w:val="00784592"/>
    <w:rsid w:val="00784890"/>
    <w:rsid w:val="00784BF2"/>
    <w:rsid w:val="00785E7F"/>
    <w:rsid w:val="007860DD"/>
    <w:rsid w:val="0078634F"/>
    <w:rsid w:val="007864FE"/>
    <w:rsid w:val="007867C4"/>
    <w:rsid w:val="007872E7"/>
    <w:rsid w:val="0079000A"/>
    <w:rsid w:val="00790027"/>
    <w:rsid w:val="00792320"/>
    <w:rsid w:val="00792465"/>
    <w:rsid w:val="007924C0"/>
    <w:rsid w:val="00792DD6"/>
    <w:rsid w:val="007935AF"/>
    <w:rsid w:val="0079434E"/>
    <w:rsid w:val="007948B6"/>
    <w:rsid w:val="007959D7"/>
    <w:rsid w:val="007A210A"/>
    <w:rsid w:val="007A24A4"/>
    <w:rsid w:val="007A28A6"/>
    <w:rsid w:val="007A2FD0"/>
    <w:rsid w:val="007A5238"/>
    <w:rsid w:val="007A6225"/>
    <w:rsid w:val="007A6A73"/>
    <w:rsid w:val="007B1001"/>
    <w:rsid w:val="007B25A3"/>
    <w:rsid w:val="007B2CA6"/>
    <w:rsid w:val="007B36DB"/>
    <w:rsid w:val="007B3BE1"/>
    <w:rsid w:val="007B4017"/>
    <w:rsid w:val="007B4543"/>
    <w:rsid w:val="007B4DB5"/>
    <w:rsid w:val="007B6AB7"/>
    <w:rsid w:val="007B6BD4"/>
    <w:rsid w:val="007B7AAC"/>
    <w:rsid w:val="007B7F47"/>
    <w:rsid w:val="007B7F4D"/>
    <w:rsid w:val="007C08EE"/>
    <w:rsid w:val="007C2703"/>
    <w:rsid w:val="007C344D"/>
    <w:rsid w:val="007C3C20"/>
    <w:rsid w:val="007C6027"/>
    <w:rsid w:val="007C6301"/>
    <w:rsid w:val="007C667C"/>
    <w:rsid w:val="007D016A"/>
    <w:rsid w:val="007D1D82"/>
    <w:rsid w:val="007D2EE1"/>
    <w:rsid w:val="007D6DF6"/>
    <w:rsid w:val="007D797F"/>
    <w:rsid w:val="007E0E7B"/>
    <w:rsid w:val="007E116C"/>
    <w:rsid w:val="007E22FC"/>
    <w:rsid w:val="007E3014"/>
    <w:rsid w:val="007E3FAE"/>
    <w:rsid w:val="007E5906"/>
    <w:rsid w:val="007E5EE9"/>
    <w:rsid w:val="007E6B82"/>
    <w:rsid w:val="007F1EC5"/>
    <w:rsid w:val="007F2033"/>
    <w:rsid w:val="007F21CD"/>
    <w:rsid w:val="007F2445"/>
    <w:rsid w:val="007F2DD6"/>
    <w:rsid w:val="007F4C1E"/>
    <w:rsid w:val="007F557E"/>
    <w:rsid w:val="007F56F8"/>
    <w:rsid w:val="007F5EE5"/>
    <w:rsid w:val="007F7593"/>
    <w:rsid w:val="007F78AE"/>
    <w:rsid w:val="007F7DC7"/>
    <w:rsid w:val="008009D3"/>
    <w:rsid w:val="008025B9"/>
    <w:rsid w:val="0080283D"/>
    <w:rsid w:val="00803143"/>
    <w:rsid w:val="008039A5"/>
    <w:rsid w:val="00804F68"/>
    <w:rsid w:val="00805DD6"/>
    <w:rsid w:val="0080602D"/>
    <w:rsid w:val="00806421"/>
    <w:rsid w:val="0080660A"/>
    <w:rsid w:val="00807555"/>
    <w:rsid w:val="00807D62"/>
    <w:rsid w:val="008120B3"/>
    <w:rsid w:val="008133E6"/>
    <w:rsid w:val="00813F2B"/>
    <w:rsid w:val="008147B9"/>
    <w:rsid w:val="00814A85"/>
    <w:rsid w:val="00814C71"/>
    <w:rsid w:val="00815393"/>
    <w:rsid w:val="00816121"/>
    <w:rsid w:val="008161BF"/>
    <w:rsid w:val="008175ED"/>
    <w:rsid w:val="00817E5D"/>
    <w:rsid w:val="00820933"/>
    <w:rsid w:val="0082190A"/>
    <w:rsid w:val="00821F2C"/>
    <w:rsid w:val="0082284C"/>
    <w:rsid w:val="008234F6"/>
    <w:rsid w:val="00826C23"/>
    <w:rsid w:val="0082741C"/>
    <w:rsid w:val="00827B33"/>
    <w:rsid w:val="0083154B"/>
    <w:rsid w:val="00832C0D"/>
    <w:rsid w:val="00832EF8"/>
    <w:rsid w:val="008331FF"/>
    <w:rsid w:val="00834ABD"/>
    <w:rsid w:val="00835231"/>
    <w:rsid w:val="00835363"/>
    <w:rsid w:val="00835E47"/>
    <w:rsid w:val="00837215"/>
    <w:rsid w:val="00842A3B"/>
    <w:rsid w:val="00842BF3"/>
    <w:rsid w:val="00843AAC"/>
    <w:rsid w:val="0084511B"/>
    <w:rsid w:val="0085013B"/>
    <w:rsid w:val="00850947"/>
    <w:rsid w:val="00851C07"/>
    <w:rsid w:val="00853E28"/>
    <w:rsid w:val="008543CB"/>
    <w:rsid w:val="00854556"/>
    <w:rsid w:val="008554A8"/>
    <w:rsid w:val="00855F99"/>
    <w:rsid w:val="0085677D"/>
    <w:rsid w:val="00856BB1"/>
    <w:rsid w:val="00861282"/>
    <w:rsid w:val="00861A66"/>
    <w:rsid w:val="00861D5F"/>
    <w:rsid w:val="00861FBB"/>
    <w:rsid w:val="00864314"/>
    <w:rsid w:val="00864E0E"/>
    <w:rsid w:val="008671EB"/>
    <w:rsid w:val="0086735B"/>
    <w:rsid w:val="00871DAD"/>
    <w:rsid w:val="0087282C"/>
    <w:rsid w:val="00874888"/>
    <w:rsid w:val="008754D9"/>
    <w:rsid w:val="008755D3"/>
    <w:rsid w:val="0087629E"/>
    <w:rsid w:val="00876A87"/>
    <w:rsid w:val="00876F3C"/>
    <w:rsid w:val="008773D8"/>
    <w:rsid w:val="00877EDD"/>
    <w:rsid w:val="00880F1A"/>
    <w:rsid w:val="00882022"/>
    <w:rsid w:val="00882AE3"/>
    <w:rsid w:val="008832FC"/>
    <w:rsid w:val="00883427"/>
    <w:rsid w:val="00883E58"/>
    <w:rsid w:val="00884ADD"/>
    <w:rsid w:val="00885118"/>
    <w:rsid w:val="0088611D"/>
    <w:rsid w:val="008868EA"/>
    <w:rsid w:val="00890639"/>
    <w:rsid w:val="00890974"/>
    <w:rsid w:val="00891173"/>
    <w:rsid w:val="00894EED"/>
    <w:rsid w:val="00895A88"/>
    <w:rsid w:val="00896910"/>
    <w:rsid w:val="00896BCB"/>
    <w:rsid w:val="0089715E"/>
    <w:rsid w:val="008A0CED"/>
    <w:rsid w:val="008A34F1"/>
    <w:rsid w:val="008A4D3B"/>
    <w:rsid w:val="008A4FFD"/>
    <w:rsid w:val="008A5BB0"/>
    <w:rsid w:val="008A7318"/>
    <w:rsid w:val="008B0B77"/>
    <w:rsid w:val="008B342F"/>
    <w:rsid w:val="008B3E72"/>
    <w:rsid w:val="008B3EDA"/>
    <w:rsid w:val="008B4981"/>
    <w:rsid w:val="008B5F1A"/>
    <w:rsid w:val="008B79B3"/>
    <w:rsid w:val="008C1A40"/>
    <w:rsid w:val="008C58BE"/>
    <w:rsid w:val="008C655F"/>
    <w:rsid w:val="008C6B4E"/>
    <w:rsid w:val="008C6F30"/>
    <w:rsid w:val="008C753E"/>
    <w:rsid w:val="008D0313"/>
    <w:rsid w:val="008D0DF5"/>
    <w:rsid w:val="008D1F83"/>
    <w:rsid w:val="008D31DC"/>
    <w:rsid w:val="008D323F"/>
    <w:rsid w:val="008D32AD"/>
    <w:rsid w:val="008D34CA"/>
    <w:rsid w:val="008D36EE"/>
    <w:rsid w:val="008D4EE7"/>
    <w:rsid w:val="008D5160"/>
    <w:rsid w:val="008D6A2A"/>
    <w:rsid w:val="008D78ED"/>
    <w:rsid w:val="008E0A68"/>
    <w:rsid w:val="008E1EAC"/>
    <w:rsid w:val="008E2992"/>
    <w:rsid w:val="008E3830"/>
    <w:rsid w:val="008E3DC2"/>
    <w:rsid w:val="008E4085"/>
    <w:rsid w:val="008E5D28"/>
    <w:rsid w:val="008E6946"/>
    <w:rsid w:val="008F04BE"/>
    <w:rsid w:val="008F1E00"/>
    <w:rsid w:val="008F3F25"/>
    <w:rsid w:val="008F4341"/>
    <w:rsid w:val="008F5419"/>
    <w:rsid w:val="008F621B"/>
    <w:rsid w:val="008F69EB"/>
    <w:rsid w:val="008F7720"/>
    <w:rsid w:val="008F7C25"/>
    <w:rsid w:val="0090489C"/>
    <w:rsid w:val="00904BAB"/>
    <w:rsid w:val="0090517A"/>
    <w:rsid w:val="00906468"/>
    <w:rsid w:val="009075A4"/>
    <w:rsid w:val="00907A50"/>
    <w:rsid w:val="009103DB"/>
    <w:rsid w:val="00911042"/>
    <w:rsid w:val="0091147A"/>
    <w:rsid w:val="009117D5"/>
    <w:rsid w:val="00911B59"/>
    <w:rsid w:val="0091240F"/>
    <w:rsid w:val="0091254E"/>
    <w:rsid w:val="00912C2D"/>
    <w:rsid w:val="00913D96"/>
    <w:rsid w:val="00913EE3"/>
    <w:rsid w:val="00914B6E"/>
    <w:rsid w:val="0091559A"/>
    <w:rsid w:val="009170A8"/>
    <w:rsid w:val="0092050C"/>
    <w:rsid w:val="00921A87"/>
    <w:rsid w:val="009235EC"/>
    <w:rsid w:val="00924E2C"/>
    <w:rsid w:val="009278FF"/>
    <w:rsid w:val="00927B9E"/>
    <w:rsid w:val="00927F71"/>
    <w:rsid w:val="00930024"/>
    <w:rsid w:val="00930F71"/>
    <w:rsid w:val="00931DD4"/>
    <w:rsid w:val="009327A9"/>
    <w:rsid w:val="0093426B"/>
    <w:rsid w:val="0093445B"/>
    <w:rsid w:val="009347F2"/>
    <w:rsid w:val="00937AE7"/>
    <w:rsid w:val="00937E20"/>
    <w:rsid w:val="009401DF"/>
    <w:rsid w:val="00941F27"/>
    <w:rsid w:val="00943AE9"/>
    <w:rsid w:val="00943BDE"/>
    <w:rsid w:val="00945878"/>
    <w:rsid w:val="0094623B"/>
    <w:rsid w:val="00946A2A"/>
    <w:rsid w:val="00946B25"/>
    <w:rsid w:val="00947247"/>
    <w:rsid w:val="009478AF"/>
    <w:rsid w:val="00951DCE"/>
    <w:rsid w:val="00952BD8"/>
    <w:rsid w:val="00952C0C"/>
    <w:rsid w:val="00953793"/>
    <w:rsid w:val="00953883"/>
    <w:rsid w:val="00954ED7"/>
    <w:rsid w:val="009555EF"/>
    <w:rsid w:val="009559A2"/>
    <w:rsid w:val="00955A00"/>
    <w:rsid w:val="00955A29"/>
    <w:rsid w:val="00957270"/>
    <w:rsid w:val="00957FBE"/>
    <w:rsid w:val="00960785"/>
    <w:rsid w:val="00960B7A"/>
    <w:rsid w:val="0096139D"/>
    <w:rsid w:val="00961DB4"/>
    <w:rsid w:val="0096216C"/>
    <w:rsid w:val="009644BF"/>
    <w:rsid w:val="009657DE"/>
    <w:rsid w:val="0096797A"/>
    <w:rsid w:val="00967CFB"/>
    <w:rsid w:val="0097079E"/>
    <w:rsid w:val="00972392"/>
    <w:rsid w:val="00973F28"/>
    <w:rsid w:val="00973FA2"/>
    <w:rsid w:val="00973FE8"/>
    <w:rsid w:val="00975DC1"/>
    <w:rsid w:val="00980167"/>
    <w:rsid w:val="00981D9F"/>
    <w:rsid w:val="0098251B"/>
    <w:rsid w:val="0098461A"/>
    <w:rsid w:val="00985935"/>
    <w:rsid w:val="00985E52"/>
    <w:rsid w:val="0098704B"/>
    <w:rsid w:val="00990070"/>
    <w:rsid w:val="00990570"/>
    <w:rsid w:val="009909CE"/>
    <w:rsid w:val="009923A8"/>
    <w:rsid w:val="009926F5"/>
    <w:rsid w:val="0099281F"/>
    <w:rsid w:val="00994E4C"/>
    <w:rsid w:val="009954CA"/>
    <w:rsid w:val="00995C6D"/>
    <w:rsid w:val="00997173"/>
    <w:rsid w:val="009972B7"/>
    <w:rsid w:val="009A029F"/>
    <w:rsid w:val="009A02D8"/>
    <w:rsid w:val="009A1948"/>
    <w:rsid w:val="009A3BC5"/>
    <w:rsid w:val="009A5A09"/>
    <w:rsid w:val="009A6F45"/>
    <w:rsid w:val="009B1D77"/>
    <w:rsid w:val="009B1F2D"/>
    <w:rsid w:val="009B64D0"/>
    <w:rsid w:val="009B656D"/>
    <w:rsid w:val="009C0DA7"/>
    <w:rsid w:val="009C11E5"/>
    <w:rsid w:val="009C159F"/>
    <w:rsid w:val="009C1D2E"/>
    <w:rsid w:val="009C1D3C"/>
    <w:rsid w:val="009C2CD7"/>
    <w:rsid w:val="009C38EA"/>
    <w:rsid w:val="009C4B30"/>
    <w:rsid w:val="009C50A9"/>
    <w:rsid w:val="009C7B96"/>
    <w:rsid w:val="009D0A7F"/>
    <w:rsid w:val="009D0D0F"/>
    <w:rsid w:val="009D11EC"/>
    <w:rsid w:val="009D25E3"/>
    <w:rsid w:val="009D29B0"/>
    <w:rsid w:val="009D316E"/>
    <w:rsid w:val="009D4495"/>
    <w:rsid w:val="009D49BC"/>
    <w:rsid w:val="009D78D8"/>
    <w:rsid w:val="009E0981"/>
    <w:rsid w:val="009E0BBC"/>
    <w:rsid w:val="009E111F"/>
    <w:rsid w:val="009E1E10"/>
    <w:rsid w:val="009E2726"/>
    <w:rsid w:val="009E2926"/>
    <w:rsid w:val="009E2F39"/>
    <w:rsid w:val="009E4019"/>
    <w:rsid w:val="009E45E5"/>
    <w:rsid w:val="009E4A2A"/>
    <w:rsid w:val="009E5CE0"/>
    <w:rsid w:val="009E62ED"/>
    <w:rsid w:val="009E65D8"/>
    <w:rsid w:val="009E797F"/>
    <w:rsid w:val="009E7B24"/>
    <w:rsid w:val="009F020D"/>
    <w:rsid w:val="009F03B7"/>
    <w:rsid w:val="009F04D0"/>
    <w:rsid w:val="009F0DC3"/>
    <w:rsid w:val="009F2663"/>
    <w:rsid w:val="009F3EDE"/>
    <w:rsid w:val="009F4010"/>
    <w:rsid w:val="009F4830"/>
    <w:rsid w:val="009F547E"/>
    <w:rsid w:val="009F54BC"/>
    <w:rsid w:val="009F6586"/>
    <w:rsid w:val="009F69FB"/>
    <w:rsid w:val="009F7548"/>
    <w:rsid w:val="00A003D0"/>
    <w:rsid w:val="00A02E2E"/>
    <w:rsid w:val="00A044FD"/>
    <w:rsid w:val="00A04864"/>
    <w:rsid w:val="00A07171"/>
    <w:rsid w:val="00A078FE"/>
    <w:rsid w:val="00A1050F"/>
    <w:rsid w:val="00A1200A"/>
    <w:rsid w:val="00A120D8"/>
    <w:rsid w:val="00A1557B"/>
    <w:rsid w:val="00A15BD6"/>
    <w:rsid w:val="00A16747"/>
    <w:rsid w:val="00A16B00"/>
    <w:rsid w:val="00A16B41"/>
    <w:rsid w:val="00A16B51"/>
    <w:rsid w:val="00A17F33"/>
    <w:rsid w:val="00A2332F"/>
    <w:rsid w:val="00A2430D"/>
    <w:rsid w:val="00A25C04"/>
    <w:rsid w:val="00A25C8A"/>
    <w:rsid w:val="00A301A7"/>
    <w:rsid w:val="00A31351"/>
    <w:rsid w:val="00A319B2"/>
    <w:rsid w:val="00A319CB"/>
    <w:rsid w:val="00A33A22"/>
    <w:rsid w:val="00A354D3"/>
    <w:rsid w:val="00A3604F"/>
    <w:rsid w:val="00A40A5F"/>
    <w:rsid w:val="00A41C04"/>
    <w:rsid w:val="00A42440"/>
    <w:rsid w:val="00A42CC9"/>
    <w:rsid w:val="00A42D78"/>
    <w:rsid w:val="00A43A40"/>
    <w:rsid w:val="00A453E9"/>
    <w:rsid w:val="00A46A69"/>
    <w:rsid w:val="00A50048"/>
    <w:rsid w:val="00A5007F"/>
    <w:rsid w:val="00A506F8"/>
    <w:rsid w:val="00A5169B"/>
    <w:rsid w:val="00A518FB"/>
    <w:rsid w:val="00A51A6D"/>
    <w:rsid w:val="00A53408"/>
    <w:rsid w:val="00A54915"/>
    <w:rsid w:val="00A54FB1"/>
    <w:rsid w:val="00A5570E"/>
    <w:rsid w:val="00A55B30"/>
    <w:rsid w:val="00A55CF4"/>
    <w:rsid w:val="00A5611B"/>
    <w:rsid w:val="00A562E3"/>
    <w:rsid w:val="00A6029B"/>
    <w:rsid w:val="00A60E75"/>
    <w:rsid w:val="00A61375"/>
    <w:rsid w:val="00A61E46"/>
    <w:rsid w:val="00A6347A"/>
    <w:rsid w:val="00A648AE"/>
    <w:rsid w:val="00A6543D"/>
    <w:rsid w:val="00A65CE9"/>
    <w:rsid w:val="00A70389"/>
    <w:rsid w:val="00A704F5"/>
    <w:rsid w:val="00A71D04"/>
    <w:rsid w:val="00A72DDF"/>
    <w:rsid w:val="00A73AC3"/>
    <w:rsid w:val="00A74FA3"/>
    <w:rsid w:val="00A752B0"/>
    <w:rsid w:val="00A75BBA"/>
    <w:rsid w:val="00A77EFD"/>
    <w:rsid w:val="00A80D3B"/>
    <w:rsid w:val="00A82F7B"/>
    <w:rsid w:val="00A83B70"/>
    <w:rsid w:val="00A865A5"/>
    <w:rsid w:val="00A92872"/>
    <w:rsid w:val="00A93B3B"/>
    <w:rsid w:val="00A95126"/>
    <w:rsid w:val="00A95AD1"/>
    <w:rsid w:val="00A9628B"/>
    <w:rsid w:val="00A96FF7"/>
    <w:rsid w:val="00AA1F42"/>
    <w:rsid w:val="00AA341E"/>
    <w:rsid w:val="00AA5A65"/>
    <w:rsid w:val="00AA5C7C"/>
    <w:rsid w:val="00AA64C5"/>
    <w:rsid w:val="00AA748E"/>
    <w:rsid w:val="00AB1464"/>
    <w:rsid w:val="00AB1C60"/>
    <w:rsid w:val="00AB278C"/>
    <w:rsid w:val="00AB3146"/>
    <w:rsid w:val="00AB348F"/>
    <w:rsid w:val="00AB5CB1"/>
    <w:rsid w:val="00AB6B8D"/>
    <w:rsid w:val="00AB7990"/>
    <w:rsid w:val="00AC0C03"/>
    <w:rsid w:val="00AC1E76"/>
    <w:rsid w:val="00AC22B8"/>
    <w:rsid w:val="00AC278D"/>
    <w:rsid w:val="00AC2869"/>
    <w:rsid w:val="00AC37B6"/>
    <w:rsid w:val="00AC40BB"/>
    <w:rsid w:val="00AC4643"/>
    <w:rsid w:val="00AC5033"/>
    <w:rsid w:val="00AC69F7"/>
    <w:rsid w:val="00AC7554"/>
    <w:rsid w:val="00AD2BC1"/>
    <w:rsid w:val="00AD2F16"/>
    <w:rsid w:val="00AD4765"/>
    <w:rsid w:val="00AD7C0A"/>
    <w:rsid w:val="00AE00DC"/>
    <w:rsid w:val="00AE2082"/>
    <w:rsid w:val="00AE3EEF"/>
    <w:rsid w:val="00AE4825"/>
    <w:rsid w:val="00AE554F"/>
    <w:rsid w:val="00AE58B2"/>
    <w:rsid w:val="00AE5F9A"/>
    <w:rsid w:val="00AF048F"/>
    <w:rsid w:val="00AF4453"/>
    <w:rsid w:val="00AF4F92"/>
    <w:rsid w:val="00AF53BB"/>
    <w:rsid w:val="00AF62D9"/>
    <w:rsid w:val="00AF676F"/>
    <w:rsid w:val="00AF6EBE"/>
    <w:rsid w:val="00B009AE"/>
    <w:rsid w:val="00B015C7"/>
    <w:rsid w:val="00B02911"/>
    <w:rsid w:val="00B0524D"/>
    <w:rsid w:val="00B057B7"/>
    <w:rsid w:val="00B109C0"/>
    <w:rsid w:val="00B1328E"/>
    <w:rsid w:val="00B13627"/>
    <w:rsid w:val="00B14228"/>
    <w:rsid w:val="00B15F15"/>
    <w:rsid w:val="00B17047"/>
    <w:rsid w:val="00B20627"/>
    <w:rsid w:val="00B21073"/>
    <w:rsid w:val="00B23921"/>
    <w:rsid w:val="00B25989"/>
    <w:rsid w:val="00B25FF4"/>
    <w:rsid w:val="00B26221"/>
    <w:rsid w:val="00B26714"/>
    <w:rsid w:val="00B270FB"/>
    <w:rsid w:val="00B30D64"/>
    <w:rsid w:val="00B323DD"/>
    <w:rsid w:val="00B34798"/>
    <w:rsid w:val="00B34F32"/>
    <w:rsid w:val="00B3574E"/>
    <w:rsid w:val="00B3634B"/>
    <w:rsid w:val="00B40351"/>
    <w:rsid w:val="00B40D93"/>
    <w:rsid w:val="00B434B0"/>
    <w:rsid w:val="00B439FC"/>
    <w:rsid w:val="00B43E23"/>
    <w:rsid w:val="00B453FB"/>
    <w:rsid w:val="00B4598F"/>
    <w:rsid w:val="00B45C6D"/>
    <w:rsid w:val="00B47123"/>
    <w:rsid w:val="00B51372"/>
    <w:rsid w:val="00B51465"/>
    <w:rsid w:val="00B51987"/>
    <w:rsid w:val="00B52708"/>
    <w:rsid w:val="00B529BC"/>
    <w:rsid w:val="00B54901"/>
    <w:rsid w:val="00B55528"/>
    <w:rsid w:val="00B57DC9"/>
    <w:rsid w:val="00B601DC"/>
    <w:rsid w:val="00B631FD"/>
    <w:rsid w:val="00B63201"/>
    <w:rsid w:val="00B639F2"/>
    <w:rsid w:val="00B640E8"/>
    <w:rsid w:val="00B65863"/>
    <w:rsid w:val="00B66A3B"/>
    <w:rsid w:val="00B671CB"/>
    <w:rsid w:val="00B6741D"/>
    <w:rsid w:val="00B70B65"/>
    <w:rsid w:val="00B70F0F"/>
    <w:rsid w:val="00B7219D"/>
    <w:rsid w:val="00B7226E"/>
    <w:rsid w:val="00B727C9"/>
    <w:rsid w:val="00B74CD7"/>
    <w:rsid w:val="00B75DE1"/>
    <w:rsid w:val="00B76E53"/>
    <w:rsid w:val="00B76EB1"/>
    <w:rsid w:val="00B777C3"/>
    <w:rsid w:val="00B80F17"/>
    <w:rsid w:val="00B8356A"/>
    <w:rsid w:val="00B85A7D"/>
    <w:rsid w:val="00B85E6D"/>
    <w:rsid w:val="00B86621"/>
    <w:rsid w:val="00B86ADB"/>
    <w:rsid w:val="00B906C7"/>
    <w:rsid w:val="00B91095"/>
    <w:rsid w:val="00B91264"/>
    <w:rsid w:val="00B91A3A"/>
    <w:rsid w:val="00B93A76"/>
    <w:rsid w:val="00B96245"/>
    <w:rsid w:val="00B97AAA"/>
    <w:rsid w:val="00BA1683"/>
    <w:rsid w:val="00BA1D07"/>
    <w:rsid w:val="00BA3497"/>
    <w:rsid w:val="00BA3769"/>
    <w:rsid w:val="00BA3F03"/>
    <w:rsid w:val="00BA6654"/>
    <w:rsid w:val="00BA74B0"/>
    <w:rsid w:val="00BA77B4"/>
    <w:rsid w:val="00BB01E2"/>
    <w:rsid w:val="00BB0CC9"/>
    <w:rsid w:val="00BB38AB"/>
    <w:rsid w:val="00BB52CF"/>
    <w:rsid w:val="00BB56DE"/>
    <w:rsid w:val="00BB62A6"/>
    <w:rsid w:val="00BC09F3"/>
    <w:rsid w:val="00BC0B79"/>
    <w:rsid w:val="00BC370E"/>
    <w:rsid w:val="00BC3D43"/>
    <w:rsid w:val="00BC49F4"/>
    <w:rsid w:val="00BC4A2E"/>
    <w:rsid w:val="00BC75B5"/>
    <w:rsid w:val="00BD0210"/>
    <w:rsid w:val="00BD100E"/>
    <w:rsid w:val="00BD4762"/>
    <w:rsid w:val="00BD491D"/>
    <w:rsid w:val="00BD4DD6"/>
    <w:rsid w:val="00BD507B"/>
    <w:rsid w:val="00BD596F"/>
    <w:rsid w:val="00BD5E6D"/>
    <w:rsid w:val="00BD604C"/>
    <w:rsid w:val="00BD6860"/>
    <w:rsid w:val="00BE3C81"/>
    <w:rsid w:val="00BE506A"/>
    <w:rsid w:val="00BE5165"/>
    <w:rsid w:val="00BE5896"/>
    <w:rsid w:val="00BE58CF"/>
    <w:rsid w:val="00BF01BF"/>
    <w:rsid w:val="00BF1F78"/>
    <w:rsid w:val="00BF2F63"/>
    <w:rsid w:val="00BF3C49"/>
    <w:rsid w:val="00BF4E0E"/>
    <w:rsid w:val="00BF52C6"/>
    <w:rsid w:val="00BF539D"/>
    <w:rsid w:val="00BF66CC"/>
    <w:rsid w:val="00BF6CE0"/>
    <w:rsid w:val="00BF7C28"/>
    <w:rsid w:val="00C001BC"/>
    <w:rsid w:val="00C00413"/>
    <w:rsid w:val="00C028B8"/>
    <w:rsid w:val="00C02A94"/>
    <w:rsid w:val="00C04CD5"/>
    <w:rsid w:val="00C05269"/>
    <w:rsid w:val="00C06576"/>
    <w:rsid w:val="00C101F9"/>
    <w:rsid w:val="00C10B1F"/>
    <w:rsid w:val="00C10F07"/>
    <w:rsid w:val="00C11441"/>
    <w:rsid w:val="00C116BC"/>
    <w:rsid w:val="00C150A8"/>
    <w:rsid w:val="00C157E3"/>
    <w:rsid w:val="00C1663B"/>
    <w:rsid w:val="00C16B72"/>
    <w:rsid w:val="00C17CE2"/>
    <w:rsid w:val="00C2138A"/>
    <w:rsid w:val="00C21F81"/>
    <w:rsid w:val="00C223B9"/>
    <w:rsid w:val="00C25743"/>
    <w:rsid w:val="00C257DC"/>
    <w:rsid w:val="00C25B75"/>
    <w:rsid w:val="00C25BF0"/>
    <w:rsid w:val="00C2739B"/>
    <w:rsid w:val="00C27414"/>
    <w:rsid w:val="00C31295"/>
    <w:rsid w:val="00C315AF"/>
    <w:rsid w:val="00C34F7F"/>
    <w:rsid w:val="00C351CE"/>
    <w:rsid w:val="00C35256"/>
    <w:rsid w:val="00C37194"/>
    <w:rsid w:val="00C37946"/>
    <w:rsid w:val="00C37D52"/>
    <w:rsid w:val="00C40892"/>
    <w:rsid w:val="00C418B6"/>
    <w:rsid w:val="00C447E1"/>
    <w:rsid w:val="00C44A5D"/>
    <w:rsid w:val="00C51690"/>
    <w:rsid w:val="00C51723"/>
    <w:rsid w:val="00C53D00"/>
    <w:rsid w:val="00C542F0"/>
    <w:rsid w:val="00C54454"/>
    <w:rsid w:val="00C545D1"/>
    <w:rsid w:val="00C54E62"/>
    <w:rsid w:val="00C54E7A"/>
    <w:rsid w:val="00C569CC"/>
    <w:rsid w:val="00C63C62"/>
    <w:rsid w:val="00C64445"/>
    <w:rsid w:val="00C64D7A"/>
    <w:rsid w:val="00C65056"/>
    <w:rsid w:val="00C6529A"/>
    <w:rsid w:val="00C652C3"/>
    <w:rsid w:val="00C66289"/>
    <w:rsid w:val="00C66E8D"/>
    <w:rsid w:val="00C707D9"/>
    <w:rsid w:val="00C70B8F"/>
    <w:rsid w:val="00C726CC"/>
    <w:rsid w:val="00C72E52"/>
    <w:rsid w:val="00C73A93"/>
    <w:rsid w:val="00C73C8D"/>
    <w:rsid w:val="00C74E3E"/>
    <w:rsid w:val="00C758A0"/>
    <w:rsid w:val="00C765A2"/>
    <w:rsid w:val="00C805C1"/>
    <w:rsid w:val="00C80E0B"/>
    <w:rsid w:val="00C80E8E"/>
    <w:rsid w:val="00C815D9"/>
    <w:rsid w:val="00C82D91"/>
    <w:rsid w:val="00C82E17"/>
    <w:rsid w:val="00C83098"/>
    <w:rsid w:val="00C84AFE"/>
    <w:rsid w:val="00C84B47"/>
    <w:rsid w:val="00C8600B"/>
    <w:rsid w:val="00C86B16"/>
    <w:rsid w:val="00C878E9"/>
    <w:rsid w:val="00C905DB"/>
    <w:rsid w:val="00C91081"/>
    <w:rsid w:val="00C927AF"/>
    <w:rsid w:val="00C93D7A"/>
    <w:rsid w:val="00C94D2A"/>
    <w:rsid w:val="00C96A17"/>
    <w:rsid w:val="00C97362"/>
    <w:rsid w:val="00CA1224"/>
    <w:rsid w:val="00CA132B"/>
    <w:rsid w:val="00CA1C98"/>
    <w:rsid w:val="00CA2A15"/>
    <w:rsid w:val="00CA2E12"/>
    <w:rsid w:val="00CA2E58"/>
    <w:rsid w:val="00CA3C7D"/>
    <w:rsid w:val="00CA3CA3"/>
    <w:rsid w:val="00CA4A7A"/>
    <w:rsid w:val="00CA528A"/>
    <w:rsid w:val="00CA6650"/>
    <w:rsid w:val="00CA6A08"/>
    <w:rsid w:val="00CA6BF2"/>
    <w:rsid w:val="00CA7B05"/>
    <w:rsid w:val="00CB5EE4"/>
    <w:rsid w:val="00CB7CF6"/>
    <w:rsid w:val="00CC027D"/>
    <w:rsid w:val="00CC3381"/>
    <w:rsid w:val="00CC3B1C"/>
    <w:rsid w:val="00CC4945"/>
    <w:rsid w:val="00CC4B34"/>
    <w:rsid w:val="00CC4FB3"/>
    <w:rsid w:val="00CC5B78"/>
    <w:rsid w:val="00CC5EE5"/>
    <w:rsid w:val="00CC6145"/>
    <w:rsid w:val="00CC6C2D"/>
    <w:rsid w:val="00CC7043"/>
    <w:rsid w:val="00CD08C0"/>
    <w:rsid w:val="00CD1153"/>
    <w:rsid w:val="00CD1CFF"/>
    <w:rsid w:val="00CD1D60"/>
    <w:rsid w:val="00CD2BB4"/>
    <w:rsid w:val="00CD42F4"/>
    <w:rsid w:val="00CD4721"/>
    <w:rsid w:val="00CD4B89"/>
    <w:rsid w:val="00CD4CAB"/>
    <w:rsid w:val="00CD5466"/>
    <w:rsid w:val="00CD585C"/>
    <w:rsid w:val="00CD660F"/>
    <w:rsid w:val="00CD680E"/>
    <w:rsid w:val="00CD79F5"/>
    <w:rsid w:val="00CE1DC5"/>
    <w:rsid w:val="00CE35EA"/>
    <w:rsid w:val="00CE36B4"/>
    <w:rsid w:val="00CE3D62"/>
    <w:rsid w:val="00CE3ED4"/>
    <w:rsid w:val="00CE478C"/>
    <w:rsid w:val="00CE4D38"/>
    <w:rsid w:val="00CE5EF9"/>
    <w:rsid w:val="00CE6EFA"/>
    <w:rsid w:val="00CE7155"/>
    <w:rsid w:val="00CF1467"/>
    <w:rsid w:val="00CF1479"/>
    <w:rsid w:val="00CF2307"/>
    <w:rsid w:val="00CF5F39"/>
    <w:rsid w:val="00CF6B0A"/>
    <w:rsid w:val="00CF7BB1"/>
    <w:rsid w:val="00CF7F43"/>
    <w:rsid w:val="00CF7F8D"/>
    <w:rsid w:val="00D0138D"/>
    <w:rsid w:val="00D02D0D"/>
    <w:rsid w:val="00D0357A"/>
    <w:rsid w:val="00D04656"/>
    <w:rsid w:val="00D059CE"/>
    <w:rsid w:val="00D05C50"/>
    <w:rsid w:val="00D07673"/>
    <w:rsid w:val="00D07A64"/>
    <w:rsid w:val="00D10D3E"/>
    <w:rsid w:val="00D1164E"/>
    <w:rsid w:val="00D128C3"/>
    <w:rsid w:val="00D12A92"/>
    <w:rsid w:val="00D1322E"/>
    <w:rsid w:val="00D1420E"/>
    <w:rsid w:val="00D15FAF"/>
    <w:rsid w:val="00D16974"/>
    <w:rsid w:val="00D17F6C"/>
    <w:rsid w:val="00D208A9"/>
    <w:rsid w:val="00D20BAF"/>
    <w:rsid w:val="00D218EB"/>
    <w:rsid w:val="00D21D13"/>
    <w:rsid w:val="00D23ACC"/>
    <w:rsid w:val="00D2673C"/>
    <w:rsid w:val="00D26D98"/>
    <w:rsid w:val="00D27D46"/>
    <w:rsid w:val="00D30498"/>
    <w:rsid w:val="00D31CAD"/>
    <w:rsid w:val="00D32E61"/>
    <w:rsid w:val="00D3374A"/>
    <w:rsid w:val="00D368E0"/>
    <w:rsid w:val="00D40D4B"/>
    <w:rsid w:val="00D42B26"/>
    <w:rsid w:val="00D43CBF"/>
    <w:rsid w:val="00D447A3"/>
    <w:rsid w:val="00D45180"/>
    <w:rsid w:val="00D4577E"/>
    <w:rsid w:val="00D46864"/>
    <w:rsid w:val="00D46CDD"/>
    <w:rsid w:val="00D4727B"/>
    <w:rsid w:val="00D506D0"/>
    <w:rsid w:val="00D50BF8"/>
    <w:rsid w:val="00D523A7"/>
    <w:rsid w:val="00D52A38"/>
    <w:rsid w:val="00D5313F"/>
    <w:rsid w:val="00D53C98"/>
    <w:rsid w:val="00D56471"/>
    <w:rsid w:val="00D5711F"/>
    <w:rsid w:val="00D61D4B"/>
    <w:rsid w:val="00D63474"/>
    <w:rsid w:val="00D64102"/>
    <w:rsid w:val="00D64D94"/>
    <w:rsid w:val="00D658E6"/>
    <w:rsid w:val="00D66373"/>
    <w:rsid w:val="00D6671F"/>
    <w:rsid w:val="00D6781B"/>
    <w:rsid w:val="00D7181A"/>
    <w:rsid w:val="00D72213"/>
    <w:rsid w:val="00D72239"/>
    <w:rsid w:val="00D7374D"/>
    <w:rsid w:val="00D76391"/>
    <w:rsid w:val="00D775AF"/>
    <w:rsid w:val="00D80075"/>
    <w:rsid w:val="00D815D8"/>
    <w:rsid w:val="00D81797"/>
    <w:rsid w:val="00D82341"/>
    <w:rsid w:val="00D82905"/>
    <w:rsid w:val="00D82F01"/>
    <w:rsid w:val="00D82F8E"/>
    <w:rsid w:val="00D846A6"/>
    <w:rsid w:val="00D8513A"/>
    <w:rsid w:val="00D8516A"/>
    <w:rsid w:val="00D85529"/>
    <w:rsid w:val="00D8622A"/>
    <w:rsid w:val="00D8695B"/>
    <w:rsid w:val="00D872F8"/>
    <w:rsid w:val="00D87443"/>
    <w:rsid w:val="00D90334"/>
    <w:rsid w:val="00D91D8E"/>
    <w:rsid w:val="00D920C8"/>
    <w:rsid w:val="00D9219C"/>
    <w:rsid w:val="00D94D91"/>
    <w:rsid w:val="00D95ED0"/>
    <w:rsid w:val="00D96537"/>
    <w:rsid w:val="00D96BD3"/>
    <w:rsid w:val="00D978A0"/>
    <w:rsid w:val="00D97D4D"/>
    <w:rsid w:val="00D97E82"/>
    <w:rsid w:val="00DA08B6"/>
    <w:rsid w:val="00DA0FF6"/>
    <w:rsid w:val="00DA1757"/>
    <w:rsid w:val="00DA2526"/>
    <w:rsid w:val="00DA2F62"/>
    <w:rsid w:val="00DA47F2"/>
    <w:rsid w:val="00DA4A9C"/>
    <w:rsid w:val="00DB156D"/>
    <w:rsid w:val="00DB17FD"/>
    <w:rsid w:val="00DB1816"/>
    <w:rsid w:val="00DB25C9"/>
    <w:rsid w:val="00DB5A82"/>
    <w:rsid w:val="00DB6042"/>
    <w:rsid w:val="00DB6663"/>
    <w:rsid w:val="00DB7E00"/>
    <w:rsid w:val="00DC2244"/>
    <w:rsid w:val="00DC3991"/>
    <w:rsid w:val="00DC4EDD"/>
    <w:rsid w:val="00DC4FAB"/>
    <w:rsid w:val="00DC5EFA"/>
    <w:rsid w:val="00DC6FBA"/>
    <w:rsid w:val="00DD0A47"/>
    <w:rsid w:val="00DD0B05"/>
    <w:rsid w:val="00DD110B"/>
    <w:rsid w:val="00DD1EE8"/>
    <w:rsid w:val="00DD47DB"/>
    <w:rsid w:val="00DD4F4F"/>
    <w:rsid w:val="00DD5063"/>
    <w:rsid w:val="00DD51E3"/>
    <w:rsid w:val="00DD65F4"/>
    <w:rsid w:val="00DD6CCB"/>
    <w:rsid w:val="00DD6E69"/>
    <w:rsid w:val="00DD7393"/>
    <w:rsid w:val="00DD7B0B"/>
    <w:rsid w:val="00DE0182"/>
    <w:rsid w:val="00DE0210"/>
    <w:rsid w:val="00DE0B19"/>
    <w:rsid w:val="00DE144D"/>
    <w:rsid w:val="00DE150D"/>
    <w:rsid w:val="00DE2D95"/>
    <w:rsid w:val="00DE372B"/>
    <w:rsid w:val="00DE44BD"/>
    <w:rsid w:val="00DE485B"/>
    <w:rsid w:val="00DE59FA"/>
    <w:rsid w:val="00DE78F0"/>
    <w:rsid w:val="00DE7DB5"/>
    <w:rsid w:val="00DF0111"/>
    <w:rsid w:val="00DF1127"/>
    <w:rsid w:val="00DF182A"/>
    <w:rsid w:val="00DF2492"/>
    <w:rsid w:val="00DF3FFE"/>
    <w:rsid w:val="00DF49A4"/>
    <w:rsid w:val="00DF5416"/>
    <w:rsid w:val="00DF6FB9"/>
    <w:rsid w:val="00E00BB2"/>
    <w:rsid w:val="00E01F27"/>
    <w:rsid w:val="00E0213D"/>
    <w:rsid w:val="00E02359"/>
    <w:rsid w:val="00E03022"/>
    <w:rsid w:val="00E0310D"/>
    <w:rsid w:val="00E03AA6"/>
    <w:rsid w:val="00E04C30"/>
    <w:rsid w:val="00E0571E"/>
    <w:rsid w:val="00E07CA4"/>
    <w:rsid w:val="00E1110D"/>
    <w:rsid w:val="00E11E5B"/>
    <w:rsid w:val="00E11EE2"/>
    <w:rsid w:val="00E135E1"/>
    <w:rsid w:val="00E177DB"/>
    <w:rsid w:val="00E20143"/>
    <w:rsid w:val="00E20892"/>
    <w:rsid w:val="00E2181D"/>
    <w:rsid w:val="00E223A3"/>
    <w:rsid w:val="00E22B5B"/>
    <w:rsid w:val="00E24055"/>
    <w:rsid w:val="00E247CE"/>
    <w:rsid w:val="00E2533A"/>
    <w:rsid w:val="00E2627F"/>
    <w:rsid w:val="00E30C77"/>
    <w:rsid w:val="00E31328"/>
    <w:rsid w:val="00E32BEE"/>
    <w:rsid w:val="00E335A9"/>
    <w:rsid w:val="00E3361E"/>
    <w:rsid w:val="00E33C31"/>
    <w:rsid w:val="00E34F25"/>
    <w:rsid w:val="00E36B08"/>
    <w:rsid w:val="00E36EAB"/>
    <w:rsid w:val="00E3784A"/>
    <w:rsid w:val="00E40DEF"/>
    <w:rsid w:val="00E42CD1"/>
    <w:rsid w:val="00E435D3"/>
    <w:rsid w:val="00E446C2"/>
    <w:rsid w:val="00E44765"/>
    <w:rsid w:val="00E46490"/>
    <w:rsid w:val="00E469FF"/>
    <w:rsid w:val="00E47C68"/>
    <w:rsid w:val="00E5179C"/>
    <w:rsid w:val="00E524D0"/>
    <w:rsid w:val="00E52838"/>
    <w:rsid w:val="00E52D53"/>
    <w:rsid w:val="00E52EE7"/>
    <w:rsid w:val="00E541ED"/>
    <w:rsid w:val="00E54AFA"/>
    <w:rsid w:val="00E56DF8"/>
    <w:rsid w:val="00E62F62"/>
    <w:rsid w:val="00E6352D"/>
    <w:rsid w:val="00E65996"/>
    <w:rsid w:val="00E70311"/>
    <w:rsid w:val="00E71674"/>
    <w:rsid w:val="00E71ADE"/>
    <w:rsid w:val="00E72539"/>
    <w:rsid w:val="00E73ADA"/>
    <w:rsid w:val="00E73B87"/>
    <w:rsid w:val="00E7512C"/>
    <w:rsid w:val="00E751A2"/>
    <w:rsid w:val="00E75E82"/>
    <w:rsid w:val="00E7769E"/>
    <w:rsid w:val="00E82D77"/>
    <w:rsid w:val="00E834B3"/>
    <w:rsid w:val="00E83B78"/>
    <w:rsid w:val="00E83BB1"/>
    <w:rsid w:val="00E83CC5"/>
    <w:rsid w:val="00E840A5"/>
    <w:rsid w:val="00E85A53"/>
    <w:rsid w:val="00E86C68"/>
    <w:rsid w:val="00E87AB9"/>
    <w:rsid w:val="00E92FB7"/>
    <w:rsid w:val="00E94D55"/>
    <w:rsid w:val="00E954B6"/>
    <w:rsid w:val="00E95750"/>
    <w:rsid w:val="00E95F0A"/>
    <w:rsid w:val="00E9618B"/>
    <w:rsid w:val="00E968DC"/>
    <w:rsid w:val="00E9707D"/>
    <w:rsid w:val="00EA15D6"/>
    <w:rsid w:val="00EA235C"/>
    <w:rsid w:val="00EA2AF1"/>
    <w:rsid w:val="00EA3085"/>
    <w:rsid w:val="00EA3788"/>
    <w:rsid w:val="00EA4159"/>
    <w:rsid w:val="00EA50D0"/>
    <w:rsid w:val="00EA6668"/>
    <w:rsid w:val="00EA6F69"/>
    <w:rsid w:val="00EA7990"/>
    <w:rsid w:val="00EB0223"/>
    <w:rsid w:val="00EB14BE"/>
    <w:rsid w:val="00EB1A36"/>
    <w:rsid w:val="00EB2AA4"/>
    <w:rsid w:val="00EB37A1"/>
    <w:rsid w:val="00EB49DB"/>
    <w:rsid w:val="00EB51AE"/>
    <w:rsid w:val="00EB53DA"/>
    <w:rsid w:val="00EB64E4"/>
    <w:rsid w:val="00EB7FE4"/>
    <w:rsid w:val="00EC0EFB"/>
    <w:rsid w:val="00EC167C"/>
    <w:rsid w:val="00EC1BD8"/>
    <w:rsid w:val="00EC2A01"/>
    <w:rsid w:val="00EC42EA"/>
    <w:rsid w:val="00EC48EB"/>
    <w:rsid w:val="00EC7B40"/>
    <w:rsid w:val="00ED02F0"/>
    <w:rsid w:val="00ED034C"/>
    <w:rsid w:val="00ED0D21"/>
    <w:rsid w:val="00ED1B1B"/>
    <w:rsid w:val="00ED2A15"/>
    <w:rsid w:val="00ED2E01"/>
    <w:rsid w:val="00ED46FE"/>
    <w:rsid w:val="00ED4F10"/>
    <w:rsid w:val="00ED55AE"/>
    <w:rsid w:val="00ED6F25"/>
    <w:rsid w:val="00EE0354"/>
    <w:rsid w:val="00EE1DB6"/>
    <w:rsid w:val="00EE1EC8"/>
    <w:rsid w:val="00EE2802"/>
    <w:rsid w:val="00EE3BD5"/>
    <w:rsid w:val="00EE4119"/>
    <w:rsid w:val="00EE4958"/>
    <w:rsid w:val="00EE57B9"/>
    <w:rsid w:val="00EF0E61"/>
    <w:rsid w:val="00EF10B9"/>
    <w:rsid w:val="00EF1261"/>
    <w:rsid w:val="00EF1AAC"/>
    <w:rsid w:val="00EF20D6"/>
    <w:rsid w:val="00EF31D8"/>
    <w:rsid w:val="00EF38E3"/>
    <w:rsid w:val="00EF494B"/>
    <w:rsid w:val="00EF4F07"/>
    <w:rsid w:val="00EF5EC3"/>
    <w:rsid w:val="00EF6036"/>
    <w:rsid w:val="00EF7BC5"/>
    <w:rsid w:val="00F000D6"/>
    <w:rsid w:val="00F0023E"/>
    <w:rsid w:val="00F021CB"/>
    <w:rsid w:val="00F03F84"/>
    <w:rsid w:val="00F04343"/>
    <w:rsid w:val="00F07150"/>
    <w:rsid w:val="00F07602"/>
    <w:rsid w:val="00F07B8D"/>
    <w:rsid w:val="00F10C3C"/>
    <w:rsid w:val="00F1304F"/>
    <w:rsid w:val="00F1308C"/>
    <w:rsid w:val="00F13A18"/>
    <w:rsid w:val="00F13EFC"/>
    <w:rsid w:val="00F141CD"/>
    <w:rsid w:val="00F147D9"/>
    <w:rsid w:val="00F1644F"/>
    <w:rsid w:val="00F1662F"/>
    <w:rsid w:val="00F16772"/>
    <w:rsid w:val="00F200B3"/>
    <w:rsid w:val="00F204DE"/>
    <w:rsid w:val="00F20665"/>
    <w:rsid w:val="00F230BA"/>
    <w:rsid w:val="00F23620"/>
    <w:rsid w:val="00F24C22"/>
    <w:rsid w:val="00F25370"/>
    <w:rsid w:val="00F261B5"/>
    <w:rsid w:val="00F26BD4"/>
    <w:rsid w:val="00F275EF"/>
    <w:rsid w:val="00F27DE6"/>
    <w:rsid w:val="00F27EBE"/>
    <w:rsid w:val="00F30A58"/>
    <w:rsid w:val="00F30FD9"/>
    <w:rsid w:val="00F31689"/>
    <w:rsid w:val="00F353C1"/>
    <w:rsid w:val="00F35897"/>
    <w:rsid w:val="00F368ED"/>
    <w:rsid w:val="00F40397"/>
    <w:rsid w:val="00F4212E"/>
    <w:rsid w:val="00F44ADB"/>
    <w:rsid w:val="00F45924"/>
    <w:rsid w:val="00F462A2"/>
    <w:rsid w:val="00F47570"/>
    <w:rsid w:val="00F50441"/>
    <w:rsid w:val="00F5134E"/>
    <w:rsid w:val="00F524E7"/>
    <w:rsid w:val="00F52B54"/>
    <w:rsid w:val="00F53812"/>
    <w:rsid w:val="00F55196"/>
    <w:rsid w:val="00F55CC6"/>
    <w:rsid w:val="00F5652F"/>
    <w:rsid w:val="00F5799E"/>
    <w:rsid w:val="00F57E4C"/>
    <w:rsid w:val="00F60EB0"/>
    <w:rsid w:val="00F61405"/>
    <w:rsid w:val="00F61573"/>
    <w:rsid w:val="00F61D50"/>
    <w:rsid w:val="00F62A92"/>
    <w:rsid w:val="00F63093"/>
    <w:rsid w:val="00F66AE1"/>
    <w:rsid w:val="00F66E58"/>
    <w:rsid w:val="00F6790B"/>
    <w:rsid w:val="00F703BE"/>
    <w:rsid w:val="00F70AF3"/>
    <w:rsid w:val="00F70B05"/>
    <w:rsid w:val="00F7153E"/>
    <w:rsid w:val="00F71576"/>
    <w:rsid w:val="00F71681"/>
    <w:rsid w:val="00F724AE"/>
    <w:rsid w:val="00F725CF"/>
    <w:rsid w:val="00F73D32"/>
    <w:rsid w:val="00F75264"/>
    <w:rsid w:val="00F757AF"/>
    <w:rsid w:val="00F75CFD"/>
    <w:rsid w:val="00F764FC"/>
    <w:rsid w:val="00F773CB"/>
    <w:rsid w:val="00F80D44"/>
    <w:rsid w:val="00F810BF"/>
    <w:rsid w:val="00F81DD5"/>
    <w:rsid w:val="00F82B4F"/>
    <w:rsid w:val="00F82D8A"/>
    <w:rsid w:val="00F82E18"/>
    <w:rsid w:val="00F83B9E"/>
    <w:rsid w:val="00F84DF1"/>
    <w:rsid w:val="00F85221"/>
    <w:rsid w:val="00F8638F"/>
    <w:rsid w:val="00F86FBD"/>
    <w:rsid w:val="00F900DC"/>
    <w:rsid w:val="00F91A4D"/>
    <w:rsid w:val="00F91B6E"/>
    <w:rsid w:val="00F91BD2"/>
    <w:rsid w:val="00F92561"/>
    <w:rsid w:val="00F92A66"/>
    <w:rsid w:val="00F93185"/>
    <w:rsid w:val="00F94513"/>
    <w:rsid w:val="00F94836"/>
    <w:rsid w:val="00F948C7"/>
    <w:rsid w:val="00F95794"/>
    <w:rsid w:val="00F962C8"/>
    <w:rsid w:val="00F9692E"/>
    <w:rsid w:val="00F972FC"/>
    <w:rsid w:val="00FA1A33"/>
    <w:rsid w:val="00FA23E5"/>
    <w:rsid w:val="00FA3582"/>
    <w:rsid w:val="00FA3993"/>
    <w:rsid w:val="00FA3AA9"/>
    <w:rsid w:val="00FA3B5F"/>
    <w:rsid w:val="00FA3CF8"/>
    <w:rsid w:val="00FA7D55"/>
    <w:rsid w:val="00FB02B8"/>
    <w:rsid w:val="00FB08BC"/>
    <w:rsid w:val="00FB0A27"/>
    <w:rsid w:val="00FB0A7F"/>
    <w:rsid w:val="00FB0F0E"/>
    <w:rsid w:val="00FB116A"/>
    <w:rsid w:val="00FB1705"/>
    <w:rsid w:val="00FB3721"/>
    <w:rsid w:val="00FB5A5B"/>
    <w:rsid w:val="00FB70ED"/>
    <w:rsid w:val="00FC0112"/>
    <w:rsid w:val="00FC1252"/>
    <w:rsid w:val="00FC192B"/>
    <w:rsid w:val="00FC2435"/>
    <w:rsid w:val="00FC2853"/>
    <w:rsid w:val="00FC2EFF"/>
    <w:rsid w:val="00FC35EE"/>
    <w:rsid w:val="00FC3BC3"/>
    <w:rsid w:val="00FC4013"/>
    <w:rsid w:val="00FC5F97"/>
    <w:rsid w:val="00FC6459"/>
    <w:rsid w:val="00FC7DC6"/>
    <w:rsid w:val="00FD04CC"/>
    <w:rsid w:val="00FD30D3"/>
    <w:rsid w:val="00FD43E6"/>
    <w:rsid w:val="00FD445A"/>
    <w:rsid w:val="00FD57A1"/>
    <w:rsid w:val="00FD62E2"/>
    <w:rsid w:val="00FD65F2"/>
    <w:rsid w:val="00FD6999"/>
    <w:rsid w:val="00FE010B"/>
    <w:rsid w:val="00FE0993"/>
    <w:rsid w:val="00FE133F"/>
    <w:rsid w:val="00FE1BCE"/>
    <w:rsid w:val="00FE1D57"/>
    <w:rsid w:val="00FE1FEE"/>
    <w:rsid w:val="00FE2DA8"/>
    <w:rsid w:val="00FE4392"/>
    <w:rsid w:val="00FE6A52"/>
    <w:rsid w:val="00FE70BE"/>
    <w:rsid w:val="00FF0D10"/>
    <w:rsid w:val="00FF127A"/>
    <w:rsid w:val="00FF1DD9"/>
    <w:rsid w:val="00FF3032"/>
    <w:rsid w:val="00FF3AD2"/>
    <w:rsid w:val="00FF45F8"/>
    <w:rsid w:val="00FF50A4"/>
    <w:rsid w:val="00FF523D"/>
    <w:rsid w:val="00FF58E1"/>
    <w:rsid w:val="00FF6F40"/>
    <w:rsid w:val="00FF7529"/>
    <w:rsid w:val="47745698"/>
    <w:rsid w:val="554AE5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7356D8"/>
  <w15:chartTrackingRefBased/>
  <w15:docId w15:val="{A186EC0A-1F33-4AB1-81D3-B1BD24D97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80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4"/>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345EEA"/>
    <w:pPr>
      <w:keepNext/>
      <w:numPr>
        <w:ilvl w:val="2"/>
        <w:numId w:val="4"/>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4"/>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4"/>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4"/>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4"/>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5"/>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styleId="UnresolvedMention">
    <w:name w:val="Unresolved Mention"/>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styleId="TOC1">
    <w:name w:val="toc 1"/>
    <w:basedOn w:val="Normal"/>
    <w:next w:val="Normal"/>
    <w:autoRedefine/>
    <w:uiPriority w:val="39"/>
    <w:rsid w:val="00352E1A"/>
  </w:style>
  <w:style w:type="paragraph" w:styleId="TOC2">
    <w:name w:val="toc 2"/>
    <w:basedOn w:val="Normal"/>
    <w:next w:val="Normal"/>
    <w:autoRedefine/>
    <w:uiPriority w:val="39"/>
    <w:rsid w:val="00352E1A"/>
    <w:pPr>
      <w:ind w:left="200"/>
    </w:pPr>
  </w:style>
  <w:style w:type="paragraph" w:styleId="TOC3">
    <w:name w:val="toc 3"/>
    <w:basedOn w:val="Normal"/>
    <w:next w:val="Normal"/>
    <w:autoRedefine/>
    <w:uiPriority w:val="39"/>
    <w:rsid w:val="00352E1A"/>
    <w:pPr>
      <w:ind w:left="400"/>
    </w:pPr>
  </w:style>
  <w:style w:type="paragraph" w:styleId="TOC4">
    <w:name w:val="toc 4"/>
    <w:basedOn w:val="Normal"/>
    <w:next w:val="Normal"/>
    <w:autoRedefine/>
    <w:uiPriority w:val="39"/>
    <w:rsid w:val="00352E1A"/>
    <w:pPr>
      <w:ind w:left="600"/>
    </w:p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rsid w:val="004F0A8C"/>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paragraph" w:styleId="CommentText">
    <w:name w:val="annotation text"/>
    <w:basedOn w:val="Normal"/>
    <w:link w:val="CommentTextChar"/>
    <w:uiPriority w:val="99"/>
    <w:unhideWhenUsed/>
    <w:rsid w:val="00BE3C81"/>
  </w:style>
  <w:style w:type="character" w:customStyle="1" w:styleId="CommentTextChar">
    <w:name w:val="Comment Text Char"/>
    <w:basedOn w:val="DefaultParagraphFont"/>
    <w:link w:val="CommentText"/>
    <w:uiPriority w:val="99"/>
    <w:rsid w:val="00BE3C81"/>
    <w:rPr>
      <w:rFonts w:ascii="Times" w:eastAsia="Batang" w:hAnsi="Times"/>
      <w:szCs w:val="24"/>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D7374D"/>
    <w:rPr>
      <w:rFonts w:ascii="Times New Roman" w:eastAsiaTheme="minorEastAsia" w:hAnsi="Times New Roman"/>
      <w:lang w:val="en-GB" w:eastAsia="en-GB"/>
    </w:rPr>
  </w:style>
  <w:style w:type="paragraph" w:customStyle="1" w:styleId="CRCoverPage">
    <w:name w:val="CR Cover Page"/>
    <w:rsid w:val="00E01F27"/>
    <w:pPr>
      <w:spacing w:after="120"/>
    </w:pPr>
    <w:rPr>
      <w:rFonts w:ascii="Arial" w:eastAsia="MS Mincho" w:hAnsi="Arial"/>
      <w:lang w:val="en-GB" w:eastAsia="en-US"/>
    </w:rPr>
  </w:style>
  <w:style w:type="paragraph" w:styleId="Caption">
    <w:name w:val="caption"/>
    <w:basedOn w:val="Normal"/>
    <w:next w:val="Normal"/>
    <w:uiPriority w:val="35"/>
    <w:unhideWhenUsed/>
    <w:qFormat/>
    <w:rsid w:val="00ED4F10"/>
    <w:pPr>
      <w:spacing w:after="200"/>
    </w:pPr>
    <w:rPr>
      <w:i/>
      <w:iCs/>
      <w:color w:val="44546A" w:themeColor="text2"/>
      <w:sz w:val="18"/>
      <w:szCs w:val="18"/>
    </w:rPr>
  </w:style>
  <w:style w:type="table" w:styleId="TableGrid">
    <w:name w:val="Table Grid"/>
    <w:basedOn w:val="TableNormal"/>
    <w:uiPriority w:val="39"/>
    <w:rsid w:val="00790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uiPriority w:val="99"/>
    <w:qFormat/>
    <w:rsid w:val="00F764FC"/>
    <w:pPr>
      <w:keepNext/>
      <w:keepLines/>
    </w:pPr>
    <w:rPr>
      <w:rFonts w:ascii="Arial" w:eastAsia="MS Mincho" w:hAnsi="Arial"/>
      <w:sz w:val="18"/>
      <w:szCs w:val="20"/>
    </w:rPr>
  </w:style>
  <w:style w:type="paragraph" w:customStyle="1" w:styleId="TAH">
    <w:name w:val="TAH"/>
    <w:basedOn w:val="Normal"/>
    <w:rsid w:val="00F764FC"/>
    <w:pPr>
      <w:keepNext/>
      <w:keepLines/>
      <w:jc w:val="center"/>
    </w:pPr>
    <w:rPr>
      <w:rFonts w:ascii="Arial" w:eastAsia="MS Mincho" w:hAnsi="Arial"/>
      <w:b/>
      <w:sz w:val="18"/>
      <w:szCs w:val="20"/>
    </w:rPr>
  </w:style>
  <w:style w:type="paragraph" w:customStyle="1" w:styleId="TAN">
    <w:name w:val="TAN"/>
    <w:basedOn w:val="TAL"/>
    <w:rsid w:val="00F764FC"/>
    <w:pPr>
      <w:ind w:left="851" w:hanging="851"/>
    </w:pPr>
  </w:style>
  <w:style w:type="character" w:styleId="Strong">
    <w:name w:val="Strong"/>
    <w:basedOn w:val="DefaultParagraphFont"/>
    <w:uiPriority w:val="22"/>
    <w:qFormat/>
    <w:rsid w:val="00815393"/>
    <w:rPr>
      <w:b/>
      <w:bCs/>
    </w:rPr>
  </w:style>
  <w:style w:type="table" w:styleId="TableGridLight">
    <w:name w:val="Grid Table Light"/>
    <w:basedOn w:val="TableNormal"/>
    <w:uiPriority w:val="40"/>
    <w:rsid w:val="008153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unhideWhenUsed/>
    <w:qFormat/>
    <w:rsid w:val="00D30498"/>
    <w:rPr>
      <w:sz w:val="16"/>
      <w:szCs w:val="16"/>
    </w:rPr>
  </w:style>
  <w:style w:type="paragraph" w:styleId="CommentSubject">
    <w:name w:val="annotation subject"/>
    <w:basedOn w:val="CommentText"/>
    <w:next w:val="CommentText"/>
    <w:link w:val="CommentSubjectChar"/>
    <w:uiPriority w:val="99"/>
    <w:semiHidden/>
    <w:unhideWhenUsed/>
    <w:rsid w:val="00D30498"/>
    <w:rPr>
      <w:b/>
      <w:bCs/>
      <w:szCs w:val="20"/>
    </w:rPr>
  </w:style>
  <w:style w:type="character" w:customStyle="1" w:styleId="CommentSubjectChar">
    <w:name w:val="Comment Subject Char"/>
    <w:basedOn w:val="CommentTextChar"/>
    <w:link w:val="CommentSubject"/>
    <w:uiPriority w:val="99"/>
    <w:semiHidden/>
    <w:rsid w:val="00D30498"/>
    <w:rPr>
      <w:rFonts w:ascii="Times" w:eastAsia="Batang" w:hAnsi="Times"/>
      <w:b/>
      <w:bCs/>
      <w:szCs w:val="24"/>
      <w:lang w:val="en-GB" w:eastAsia="en-US"/>
    </w:rPr>
  </w:style>
  <w:style w:type="character" w:styleId="Mention">
    <w:name w:val="Mention"/>
    <w:basedOn w:val="DefaultParagraphFont"/>
    <w:uiPriority w:val="99"/>
    <w:unhideWhenUsed/>
    <w:rsid w:val="00D30498"/>
    <w:rPr>
      <w:color w:val="2B579A"/>
      <w:shd w:val="clear" w:color="auto" w:fill="E1DFDD"/>
    </w:rPr>
  </w:style>
  <w:style w:type="paragraph" w:styleId="NoSpacing">
    <w:name w:val="No Spacing"/>
    <w:uiPriority w:val="1"/>
    <w:qFormat/>
    <w:rsid w:val="00F93185"/>
    <w:rPr>
      <w:rFonts w:ascii="Times" w:eastAsia="Batang" w:hAnsi="Times"/>
      <w:szCs w:val="24"/>
      <w:lang w:val="en-GB" w:eastAsia="en-US"/>
    </w:rPr>
  </w:style>
  <w:style w:type="character" w:styleId="PlaceholderText">
    <w:name w:val="Placeholder Text"/>
    <w:basedOn w:val="DefaultParagraphFont"/>
    <w:uiPriority w:val="99"/>
    <w:semiHidden/>
    <w:rsid w:val="00767E2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20019896">
      <w:bodyDiv w:val="1"/>
      <w:marLeft w:val="0"/>
      <w:marRight w:val="0"/>
      <w:marTop w:val="0"/>
      <w:marBottom w:val="0"/>
      <w:divBdr>
        <w:top w:val="none" w:sz="0" w:space="0" w:color="auto"/>
        <w:left w:val="none" w:sz="0" w:space="0" w:color="auto"/>
        <w:bottom w:val="none" w:sz="0" w:space="0" w:color="auto"/>
        <w:right w:val="none" w:sz="0" w:space="0" w:color="auto"/>
      </w:divBdr>
    </w:div>
    <w:div w:id="263342191">
      <w:bodyDiv w:val="1"/>
      <w:marLeft w:val="0"/>
      <w:marRight w:val="0"/>
      <w:marTop w:val="0"/>
      <w:marBottom w:val="0"/>
      <w:divBdr>
        <w:top w:val="none" w:sz="0" w:space="0" w:color="auto"/>
        <w:left w:val="none" w:sz="0" w:space="0" w:color="auto"/>
        <w:bottom w:val="none" w:sz="0" w:space="0" w:color="auto"/>
        <w:right w:val="none" w:sz="0" w:space="0" w:color="auto"/>
      </w:divBdr>
    </w:div>
    <w:div w:id="300236486">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819119">
      <w:bodyDiv w:val="1"/>
      <w:marLeft w:val="0"/>
      <w:marRight w:val="0"/>
      <w:marTop w:val="0"/>
      <w:marBottom w:val="0"/>
      <w:divBdr>
        <w:top w:val="none" w:sz="0" w:space="0" w:color="auto"/>
        <w:left w:val="none" w:sz="0" w:space="0" w:color="auto"/>
        <w:bottom w:val="none" w:sz="0" w:space="0" w:color="auto"/>
        <w:right w:val="none" w:sz="0" w:space="0" w:color="auto"/>
      </w:divBdr>
      <w:divsChild>
        <w:div w:id="1927766745">
          <w:marLeft w:val="0"/>
          <w:marRight w:val="0"/>
          <w:marTop w:val="0"/>
          <w:marBottom w:val="0"/>
          <w:divBdr>
            <w:top w:val="none" w:sz="0" w:space="0" w:color="auto"/>
            <w:left w:val="none" w:sz="0" w:space="0" w:color="auto"/>
            <w:bottom w:val="none" w:sz="0" w:space="0" w:color="auto"/>
            <w:right w:val="none" w:sz="0" w:space="0" w:color="auto"/>
          </w:divBdr>
        </w:div>
        <w:div w:id="1008021674">
          <w:marLeft w:val="0"/>
          <w:marRight w:val="0"/>
          <w:marTop w:val="0"/>
          <w:marBottom w:val="0"/>
          <w:divBdr>
            <w:top w:val="none" w:sz="0" w:space="0" w:color="auto"/>
            <w:left w:val="none" w:sz="0" w:space="0" w:color="auto"/>
            <w:bottom w:val="none" w:sz="0" w:space="0" w:color="auto"/>
            <w:right w:val="none" w:sz="0" w:space="0" w:color="auto"/>
          </w:divBdr>
        </w:div>
        <w:div w:id="2072727519">
          <w:marLeft w:val="0"/>
          <w:marRight w:val="0"/>
          <w:marTop w:val="0"/>
          <w:marBottom w:val="0"/>
          <w:divBdr>
            <w:top w:val="none" w:sz="0" w:space="0" w:color="auto"/>
            <w:left w:val="none" w:sz="0" w:space="0" w:color="auto"/>
            <w:bottom w:val="none" w:sz="0" w:space="0" w:color="auto"/>
            <w:right w:val="none" w:sz="0" w:space="0" w:color="auto"/>
          </w:divBdr>
        </w:div>
        <w:div w:id="767236807">
          <w:marLeft w:val="0"/>
          <w:marRight w:val="0"/>
          <w:marTop w:val="0"/>
          <w:marBottom w:val="0"/>
          <w:divBdr>
            <w:top w:val="none" w:sz="0" w:space="0" w:color="auto"/>
            <w:left w:val="none" w:sz="0" w:space="0" w:color="auto"/>
            <w:bottom w:val="none" w:sz="0" w:space="0" w:color="auto"/>
            <w:right w:val="none" w:sz="0" w:space="0" w:color="auto"/>
          </w:divBdr>
        </w:div>
        <w:div w:id="1116869848">
          <w:marLeft w:val="0"/>
          <w:marRight w:val="0"/>
          <w:marTop w:val="0"/>
          <w:marBottom w:val="0"/>
          <w:divBdr>
            <w:top w:val="none" w:sz="0" w:space="0" w:color="auto"/>
            <w:left w:val="none" w:sz="0" w:space="0" w:color="auto"/>
            <w:bottom w:val="none" w:sz="0" w:space="0" w:color="auto"/>
            <w:right w:val="none" w:sz="0" w:space="0" w:color="auto"/>
          </w:divBdr>
        </w:div>
        <w:div w:id="813793042">
          <w:marLeft w:val="0"/>
          <w:marRight w:val="0"/>
          <w:marTop w:val="0"/>
          <w:marBottom w:val="0"/>
          <w:divBdr>
            <w:top w:val="none" w:sz="0" w:space="0" w:color="auto"/>
            <w:left w:val="none" w:sz="0" w:space="0" w:color="auto"/>
            <w:bottom w:val="none" w:sz="0" w:space="0" w:color="auto"/>
            <w:right w:val="none" w:sz="0" w:space="0" w:color="auto"/>
          </w:divBdr>
        </w:div>
        <w:div w:id="209616135">
          <w:marLeft w:val="0"/>
          <w:marRight w:val="0"/>
          <w:marTop w:val="0"/>
          <w:marBottom w:val="0"/>
          <w:divBdr>
            <w:top w:val="none" w:sz="0" w:space="0" w:color="auto"/>
            <w:left w:val="none" w:sz="0" w:space="0" w:color="auto"/>
            <w:bottom w:val="none" w:sz="0" w:space="0" w:color="auto"/>
            <w:right w:val="none" w:sz="0" w:space="0" w:color="auto"/>
          </w:divBdr>
        </w:div>
        <w:div w:id="567811907">
          <w:marLeft w:val="0"/>
          <w:marRight w:val="0"/>
          <w:marTop w:val="0"/>
          <w:marBottom w:val="0"/>
          <w:divBdr>
            <w:top w:val="none" w:sz="0" w:space="0" w:color="auto"/>
            <w:left w:val="none" w:sz="0" w:space="0" w:color="auto"/>
            <w:bottom w:val="none" w:sz="0" w:space="0" w:color="auto"/>
            <w:right w:val="none" w:sz="0" w:space="0" w:color="auto"/>
          </w:divBdr>
        </w:div>
        <w:div w:id="1853957985">
          <w:marLeft w:val="0"/>
          <w:marRight w:val="0"/>
          <w:marTop w:val="0"/>
          <w:marBottom w:val="0"/>
          <w:divBdr>
            <w:top w:val="none" w:sz="0" w:space="0" w:color="auto"/>
            <w:left w:val="none" w:sz="0" w:space="0" w:color="auto"/>
            <w:bottom w:val="none" w:sz="0" w:space="0" w:color="auto"/>
            <w:right w:val="none" w:sz="0" w:space="0" w:color="auto"/>
          </w:divBdr>
        </w:div>
        <w:div w:id="1079206268">
          <w:marLeft w:val="0"/>
          <w:marRight w:val="0"/>
          <w:marTop w:val="0"/>
          <w:marBottom w:val="0"/>
          <w:divBdr>
            <w:top w:val="none" w:sz="0" w:space="0" w:color="auto"/>
            <w:left w:val="none" w:sz="0" w:space="0" w:color="auto"/>
            <w:bottom w:val="none" w:sz="0" w:space="0" w:color="auto"/>
            <w:right w:val="none" w:sz="0" w:space="0" w:color="auto"/>
          </w:divBdr>
        </w:div>
        <w:div w:id="526795590">
          <w:marLeft w:val="0"/>
          <w:marRight w:val="0"/>
          <w:marTop w:val="0"/>
          <w:marBottom w:val="0"/>
          <w:divBdr>
            <w:top w:val="none" w:sz="0" w:space="0" w:color="auto"/>
            <w:left w:val="none" w:sz="0" w:space="0" w:color="auto"/>
            <w:bottom w:val="none" w:sz="0" w:space="0" w:color="auto"/>
            <w:right w:val="none" w:sz="0" w:space="0" w:color="auto"/>
          </w:divBdr>
        </w:div>
        <w:div w:id="534729988">
          <w:marLeft w:val="0"/>
          <w:marRight w:val="0"/>
          <w:marTop w:val="0"/>
          <w:marBottom w:val="0"/>
          <w:divBdr>
            <w:top w:val="none" w:sz="0" w:space="0" w:color="auto"/>
            <w:left w:val="none" w:sz="0" w:space="0" w:color="auto"/>
            <w:bottom w:val="none" w:sz="0" w:space="0" w:color="auto"/>
            <w:right w:val="none" w:sz="0" w:space="0" w:color="auto"/>
          </w:divBdr>
        </w:div>
        <w:div w:id="1453326616">
          <w:marLeft w:val="0"/>
          <w:marRight w:val="0"/>
          <w:marTop w:val="0"/>
          <w:marBottom w:val="0"/>
          <w:divBdr>
            <w:top w:val="none" w:sz="0" w:space="0" w:color="auto"/>
            <w:left w:val="none" w:sz="0" w:space="0" w:color="auto"/>
            <w:bottom w:val="none" w:sz="0" w:space="0" w:color="auto"/>
            <w:right w:val="none" w:sz="0" w:space="0" w:color="auto"/>
          </w:divBdr>
        </w:div>
        <w:div w:id="771168881">
          <w:marLeft w:val="0"/>
          <w:marRight w:val="0"/>
          <w:marTop w:val="0"/>
          <w:marBottom w:val="0"/>
          <w:divBdr>
            <w:top w:val="none" w:sz="0" w:space="0" w:color="auto"/>
            <w:left w:val="none" w:sz="0" w:space="0" w:color="auto"/>
            <w:bottom w:val="none" w:sz="0" w:space="0" w:color="auto"/>
            <w:right w:val="none" w:sz="0" w:space="0" w:color="auto"/>
          </w:divBdr>
        </w:div>
        <w:div w:id="379786027">
          <w:marLeft w:val="0"/>
          <w:marRight w:val="0"/>
          <w:marTop w:val="0"/>
          <w:marBottom w:val="0"/>
          <w:divBdr>
            <w:top w:val="none" w:sz="0" w:space="0" w:color="auto"/>
            <w:left w:val="none" w:sz="0" w:space="0" w:color="auto"/>
            <w:bottom w:val="none" w:sz="0" w:space="0" w:color="auto"/>
            <w:right w:val="none" w:sz="0" w:space="0" w:color="auto"/>
          </w:divBdr>
        </w:div>
        <w:div w:id="2000965181">
          <w:marLeft w:val="0"/>
          <w:marRight w:val="0"/>
          <w:marTop w:val="0"/>
          <w:marBottom w:val="0"/>
          <w:divBdr>
            <w:top w:val="none" w:sz="0" w:space="0" w:color="auto"/>
            <w:left w:val="none" w:sz="0" w:space="0" w:color="auto"/>
            <w:bottom w:val="none" w:sz="0" w:space="0" w:color="auto"/>
            <w:right w:val="none" w:sz="0" w:space="0" w:color="auto"/>
          </w:divBdr>
        </w:div>
        <w:div w:id="343635527">
          <w:marLeft w:val="0"/>
          <w:marRight w:val="0"/>
          <w:marTop w:val="0"/>
          <w:marBottom w:val="0"/>
          <w:divBdr>
            <w:top w:val="none" w:sz="0" w:space="0" w:color="auto"/>
            <w:left w:val="none" w:sz="0" w:space="0" w:color="auto"/>
            <w:bottom w:val="none" w:sz="0" w:space="0" w:color="auto"/>
            <w:right w:val="none" w:sz="0" w:space="0" w:color="auto"/>
          </w:divBdr>
        </w:div>
        <w:div w:id="1921400805">
          <w:marLeft w:val="0"/>
          <w:marRight w:val="0"/>
          <w:marTop w:val="0"/>
          <w:marBottom w:val="0"/>
          <w:divBdr>
            <w:top w:val="none" w:sz="0" w:space="0" w:color="auto"/>
            <w:left w:val="none" w:sz="0" w:space="0" w:color="auto"/>
            <w:bottom w:val="none" w:sz="0" w:space="0" w:color="auto"/>
            <w:right w:val="none" w:sz="0" w:space="0" w:color="auto"/>
          </w:divBdr>
        </w:div>
        <w:div w:id="1244947283">
          <w:marLeft w:val="0"/>
          <w:marRight w:val="0"/>
          <w:marTop w:val="0"/>
          <w:marBottom w:val="0"/>
          <w:divBdr>
            <w:top w:val="none" w:sz="0" w:space="0" w:color="auto"/>
            <w:left w:val="none" w:sz="0" w:space="0" w:color="auto"/>
            <w:bottom w:val="none" w:sz="0" w:space="0" w:color="auto"/>
            <w:right w:val="none" w:sz="0" w:space="0" w:color="auto"/>
          </w:divBdr>
        </w:div>
        <w:div w:id="122698829">
          <w:marLeft w:val="0"/>
          <w:marRight w:val="0"/>
          <w:marTop w:val="0"/>
          <w:marBottom w:val="0"/>
          <w:divBdr>
            <w:top w:val="none" w:sz="0" w:space="0" w:color="auto"/>
            <w:left w:val="none" w:sz="0" w:space="0" w:color="auto"/>
            <w:bottom w:val="none" w:sz="0" w:space="0" w:color="auto"/>
            <w:right w:val="none" w:sz="0" w:space="0" w:color="auto"/>
          </w:divBdr>
        </w:div>
        <w:div w:id="437526939">
          <w:marLeft w:val="0"/>
          <w:marRight w:val="0"/>
          <w:marTop w:val="0"/>
          <w:marBottom w:val="0"/>
          <w:divBdr>
            <w:top w:val="none" w:sz="0" w:space="0" w:color="auto"/>
            <w:left w:val="none" w:sz="0" w:space="0" w:color="auto"/>
            <w:bottom w:val="none" w:sz="0" w:space="0" w:color="auto"/>
            <w:right w:val="none" w:sz="0" w:space="0" w:color="auto"/>
          </w:divBdr>
        </w:div>
        <w:div w:id="1597640200">
          <w:marLeft w:val="0"/>
          <w:marRight w:val="0"/>
          <w:marTop w:val="0"/>
          <w:marBottom w:val="0"/>
          <w:divBdr>
            <w:top w:val="none" w:sz="0" w:space="0" w:color="auto"/>
            <w:left w:val="none" w:sz="0" w:space="0" w:color="auto"/>
            <w:bottom w:val="none" w:sz="0" w:space="0" w:color="auto"/>
            <w:right w:val="none" w:sz="0" w:space="0" w:color="auto"/>
          </w:divBdr>
        </w:div>
        <w:div w:id="472797811">
          <w:marLeft w:val="0"/>
          <w:marRight w:val="0"/>
          <w:marTop w:val="0"/>
          <w:marBottom w:val="0"/>
          <w:divBdr>
            <w:top w:val="none" w:sz="0" w:space="0" w:color="auto"/>
            <w:left w:val="none" w:sz="0" w:space="0" w:color="auto"/>
            <w:bottom w:val="none" w:sz="0" w:space="0" w:color="auto"/>
            <w:right w:val="none" w:sz="0" w:space="0" w:color="auto"/>
          </w:divBdr>
        </w:div>
        <w:div w:id="1274939273">
          <w:marLeft w:val="0"/>
          <w:marRight w:val="0"/>
          <w:marTop w:val="0"/>
          <w:marBottom w:val="0"/>
          <w:divBdr>
            <w:top w:val="none" w:sz="0" w:space="0" w:color="auto"/>
            <w:left w:val="none" w:sz="0" w:space="0" w:color="auto"/>
            <w:bottom w:val="none" w:sz="0" w:space="0" w:color="auto"/>
            <w:right w:val="none" w:sz="0" w:space="0" w:color="auto"/>
          </w:divBdr>
        </w:div>
        <w:div w:id="602961629">
          <w:marLeft w:val="0"/>
          <w:marRight w:val="0"/>
          <w:marTop w:val="0"/>
          <w:marBottom w:val="0"/>
          <w:divBdr>
            <w:top w:val="none" w:sz="0" w:space="0" w:color="auto"/>
            <w:left w:val="none" w:sz="0" w:space="0" w:color="auto"/>
            <w:bottom w:val="none" w:sz="0" w:space="0" w:color="auto"/>
            <w:right w:val="none" w:sz="0" w:space="0" w:color="auto"/>
          </w:divBdr>
        </w:div>
        <w:div w:id="763649324">
          <w:marLeft w:val="0"/>
          <w:marRight w:val="0"/>
          <w:marTop w:val="0"/>
          <w:marBottom w:val="0"/>
          <w:divBdr>
            <w:top w:val="none" w:sz="0" w:space="0" w:color="auto"/>
            <w:left w:val="none" w:sz="0" w:space="0" w:color="auto"/>
            <w:bottom w:val="none" w:sz="0" w:space="0" w:color="auto"/>
            <w:right w:val="none" w:sz="0" w:space="0" w:color="auto"/>
          </w:divBdr>
        </w:div>
        <w:div w:id="2029065891">
          <w:marLeft w:val="0"/>
          <w:marRight w:val="0"/>
          <w:marTop w:val="0"/>
          <w:marBottom w:val="0"/>
          <w:divBdr>
            <w:top w:val="none" w:sz="0" w:space="0" w:color="auto"/>
            <w:left w:val="none" w:sz="0" w:space="0" w:color="auto"/>
            <w:bottom w:val="none" w:sz="0" w:space="0" w:color="auto"/>
            <w:right w:val="none" w:sz="0" w:space="0" w:color="auto"/>
          </w:divBdr>
        </w:div>
        <w:div w:id="1979217199">
          <w:marLeft w:val="0"/>
          <w:marRight w:val="0"/>
          <w:marTop w:val="0"/>
          <w:marBottom w:val="0"/>
          <w:divBdr>
            <w:top w:val="none" w:sz="0" w:space="0" w:color="auto"/>
            <w:left w:val="none" w:sz="0" w:space="0" w:color="auto"/>
            <w:bottom w:val="none" w:sz="0" w:space="0" w:color="auto"/>
            <w:right w:val="none" w:sz="0" w:space="0" w:color="auto"/>
          </w:divBdr>
        </w:div>
        <w:div w:id="720128363">
          <w:marLeft w:val="0"/>
          <w:marRight w:val="0"/>
          <w:marTop w:val="0"/>
          <w:marBottom w:val="0"/>
          <w:divBdr>
            <w:top w:val="none" w:sz="0" w:space="0" w:color="auto"/>
            <w:left w:val="none" w:sz="0" w:space="0" w:color="auto"/>
            <w:bottom w:val="none" w:sz="0" w:space="0" w:color="auto"/>
            <w:right w:val="none" w:sz="0" w:space="0" w:color="auto"/>
          </w:divBdr>
        </w:div>
        <w:div w:id="549726631">
          <w:marLeft w:val="0"/>
          <w:marRight w:val="0"/>
          <w:marTop w:val="0"/>
          <w:marBottom w:val="0"/>
          <w:divBdr>
            <w:top w:val="none" w:sz="0" w:space="0" w:color="auto"/>
            <w:left w:val="none" w:sz="0" w:space="0" w:color="auto"/>
            <w:bottom w:val="none" w:sz="0" w:space="0" w:color="auto"/>
            <w:right w:val="none" w:sz="0" w:space="0" w:color="auto"/>
          </w:divBdr>
        </w:div>
        <w:div w:id="1889028920">
          <w:marLeft w:val="0"/>
          <w:marRight w:val="0"/>
          <w:marTop w:val="0"/>
          <w:marBottom w:val="0"/>
          <w:divBdr>
            <w:top w:val="none" w:sz="0" w:space="0" w:color="auto"/>
            <w:left w:val="none" w:sz="0" w:space="0" w:color="auto"/>
            <w:bottom w:val="none" w:sz="0" w:space="0" w:color="auto"/>
            <w:right w:val="none" w:sz="0" w:space="0" w:color="auto"/>
          </w:divBdr>
        </w:div>
        <w:div w:id="1344819463">
          <w:marLeft w:val="0"/>
          <w:marRight w:val="0"/>
          <w:marTop w:val="0"/>
          <w:marBottom w:val="0"/>
          <w:divBdr>
            <w:top w:val="none" w:sz="0" w:space="0" w:color="auto"/>
            <w:left w:val="none" w:sz="0" w:space="0" w:color="auto"/>
            <w:bottom w:val="none" w:sz="0" w:space="0" w:color="auto"/>
            <w:right w:val="none" w:sz="0" w:space="0" w:color="auto"/>
          </w:divBdr>
        </w:div>
        <w:div w:id="1746681463">
          <w:marLeft w:val="0"/>
          <w:marRight w:val="0"/>
          <w:marTop w:val="0"/>
          <w:marBottom w:val="0"/>
          <w:divBdr>
            <w:top w:val="none" w:sz="0" w:space="0" w:color="auto"/>
            <w:left w:val="none" w:sz="0" w:space="0" w:color="auto"/>
            <w:bottom w:val="none" w:sz="0" w:space="0" w:color="auto"/>
            <w:right w:val="none" w:sz="0" w:space="0" w:color="auto"/>
          </w:divBdr>
          <w:divsChild>
            <w:div w:id="206265830">
              <w:marLeft w:val="-75"/>
              <w:marRight w:val="0"/>
              <w:marTop w:val="30"/>
              <w:marBottom w:val="30"/>
              <w:divBdr>
                <w:top w:val="none" w:sz="0" w:space="0" w:color="auto"/>
                <w:left w:val="none" w:sz="0" w:space="0" w:color="auto"/>
                <w:bottom w:val="none" w:sz="0" w:space="0" w:color="auto"/>
                <w:right w:val="none" w:sz="0" w:space="0" w:color="auto"/>
              </w:divBdr>
              <w:divsChild>
                <w:div w:id="503865733">
                  <w:marLeft w:val="0"/>
                  <w:marRight w:val="0"/>
                  <w:marTop w:val="0"/>
                  <w:marBottom w:val="0"/>
                  <w:divBdr>
                    <w:top w:val="none" w:sz="0" w:space="0" w:color="auto"/>
                    <w:left w:val="none" w:sz="0" w:space="0" w:color="auto"/>
                    <w:bottom w:val="none" w:sz="0" w:space="0" w:color="auto"/>
                    <w:right w:val="none" w:sz="0" w:space="0" w:color="auto"/>
                  </w:divBdr>
                  <w:divsChild>
                    <w:div w:id="176580703">
                      <w:marLeft w:val="0"/>
                      <w:marRight w:val="0"/>
                      <w:marTop w:val="0"/>
                      <w:marBottom w:val="0"/>
                      <w:divBdr>
                        <w:top w:val="none" w:sz="0" w:space="0" w:color="auto"/>
                        <w:left w:val="none" w:sz="0" w:space="0" w:color="auto"/>
                        <w:bottom w:val="none" w:sz="0" w:space="0" w:color="auto"/>
                        <w:right w:val="none" w:sz="0" w:space="0" w:color="auto"/>
                      </w:divBdr>
                    </w:div>
                  </w:divsChild>
                </w:div>
                <w:div w:id="1425607558">
                  <w:marLeft w:val="0"/>
                  <w:marRight w:val="0"/>
                  <w:marTop w:val="0"/>
                  <w:marBottom w:val="0"/>
                  <w:divBdr>
                    <w:top w:val="none" w:sz="0" w:space="0" w:color="auto"/>
                    <w:left w:val="none" w:sz="0" w:space="0" w:color="auto"/>
                    <w:bottom w:val="none" w:sz="0" w:space="0" w:color="auto"/>
                    <w:right w:val="none" w:sz="0" w:space="0" w:color="auto"/>
                  </w:divBdr>
                  <w:divsChild>
                    <w:div w:id="1600798206">
                      <w:marLeft w:val="0"/>
                      <w:marRight w:val="0"/>
                      <w:marTop w:val="0"/>
                      <w:marBottom w:val="0"/>
                      <w:divBdr>
                        <w:top w:val="none" w:sz="0" w:space="0" w:color="auto"/>
                        <w:left w:val="none" w:sz="0" w:space="0" w:color="auto"/>
                        <w:bottom w:val="none" w:sz="0" w:space="0" w:color="auto"/>
                        <w:right w:val="none" w:sz="0" w:space="0" w:color="auto"/>
                      </w:divBdr>
                    </w:div>
                  </w:divsChild>
                </w:div>
                <w:div w:id="196089953">
                  <w:marLeft w:val="0"/>
                  <w:marRight w:val="0"/>
                  <w:marTop w:val="0"/>
                  <w:marBottom w:val="0"/>
                  <w:divBdr>
                    <w:top w:val="none" w:sz="0" w:space="0" w:color="auto"/>
                    <w:left w:val="none" w:sz="0" w:space="0" w:color="auto"/>
                    <w:bottom w:val="none" w:sz="0" w:space="0" w:color="auto"/>
                    <w:right w:val="none" w:sz="0" w:space="0" w:color="auto"/>
                  </w:divBdr>
                  <w:divsChild>
                    <w:div w:id="679236147">
                      <w:marLeft w:val="0"/>
                      <w:marRight w:val="0"/>
                      <w:marTop w:val="0"/>
                      <w:marBottom w:val="0"/>
                      <w:divBdr>
                        <w:top w:val="none" w:sz="0" w:space="0" w:color="auto"/>
                        <w:left w:val="none" w:sz="0" w:space="0" w:color="auto"/>
                        <w:bottom w:val="none" w:sz="0" w:space="0" w:color="auto"/>
                        <w:right w:val="none" w:sz="0" w:space="0" w:color="auto"/>
                      </w:divBdr>
                    </w:div>
                  </w:divsChild>
                </w:div>
                <w:div w:id="1462531428">
                  <w:marLeft w:val="0"/>
                  <w:marRight w:val="0"/>
                  <w:marTop w:val="0"/>
                  <w:marBottom w:val="0"/>
                  <w:divBdr>
                    <w:top w:val="none" w:sz="0" w:space="0" w:color="auto"/>
                    <w:left w:val="none" w:sz="0" w:space="0" w:color="auto"/>
                    <w:bottom w:val="none" w:sz="0" w:space="0" w:color="auto"/>
                    <w:right w:val="none" w:sz="0" w:space="0" w:color="auto"/>
                  </w:divBdr>
                  <w:divsChild>
                    <w:div w:id="1360470194">
                      <w:marLeft w:val="0"/>
                      <w:marRight w:val="0"/>
                      <w:marTop w:val="0"/>
                      <w:marBottom w:val="0"/>
                      <w:divBdr>
                        <w:top w:val="none" w:sz="0" w:space="0" w:color="auto"/>
                        <w:left w:val="none" w:sz="0" w:space="0" w:color="auto"/>
                        <w:bottom w:val="none" w:sz="0" w:space="0" w:color="auto"/>
                        <w:right w:val="none" w:sz="0" w:space="0" w:color="auto"/>
                      </w:divBdr>
                    </w:div>
                  </w:divsChild>
                </w:div>
                <w:div w:id="650909200">
                  <w:marLeft w:val="0"/>
                  <w:marRight w:val="0"/>
                  <w:marTop w:val="0"/>
                  <w:marBottom w:val="0"/>
                  <w:divBdr>
                    <w:top w:val="none" w:sz="0" w:space="0" w:color="auto"/>
                    <w:left w:val="none" w:sz="0" w:space="0" w:color="auto"/>
                    <w:bottom w:val="none" w:sz="0" w:space="0" w:color="auto"/>
                    <w:right w:val="none" w:sz="0" w:space="0" w:color="auto"/>
                  </w:divBdr>
                  <w:divsChild>
                    <w:div w:id="687221297">
                      <w:marLeft w:val="0"/>
                      <w:marRight w:val="0"/>
                      <w:marTop w:val="0"/>
                      <w:marBottom w:val="0"/>
                      <w:divBdr>
                        <w:top w:val="none" w:sz="0" w:space="0" w:color="auto"/>
                        <w:left w:val="none" w:sz="0" w:space="0" w:color="auto"/>
                        <w:bottom w:val="none" w:sz="0" w:space="0" w:color="auto"/>
                        <w:right w:val="none" w:sz="0" w:space="0" w:color="auto"/>
                      </w:divBdr>
                    </w:div>
                  </w:divsChild>
                </w:div>
                <w:div w:id="478039319">
                  <w:marLeft w:val="0"/>
                  <w:marRight w:val="0"/>
                  <w:marTop w:val="0"/>
                  <w:marBottom w:val="0"/>
                  <w:divBdr>
                    <w:top w:val="none" w:sz="0" w:space="0" w:color="auto"/>
                    <w:left w:val="none" w:sz="0" w:space="0" w:color="auto"/>
                    <w:bottom w:val="none" w:sz="0" w:space="0" w:color="auto"/>
                    <w:right w:val="none" w:sz="0" w:space="0" w:color="auto"/>
                  </w:divBdr>
                  <w:divsChild>
                    <w:div w:id="1747804865">
                      <w:marLeft w:val="0"/>
                      <w:marRight w:val="0"/>
                      <w:marTop w:val="0"/>
                      <w:marBottom w:val="0"/>
                      <w:divBdr>
                        <w:top w:val="none" w:sz="0" w:space="0" w:color="auto"/>
                        <w:left w:val="none" w:sz="0" w:space="0" w:color="auto"/>
                        <w:bottom w:val="none" w:sz="0" w:space="0" w:color="auto"/>
                        <w:right w:val="none" w:sz="0" w:space="0" w:color="auto"/>
                      </w:divBdr>
                    </w:div>
                  </w:divsChild>
                </w:div>
                <w:div w:id="1784959301">
                  <w:marLeft w:val="0"/>
                  <w:marRight w:val="0"/>
                  <w:marTop w:val="0"/>
                  <w:marBottom w:val="0"/>
                  <w:divBdr>
                    <w:top w:val="none" w:sz="0" w:space="0" w:color="auto"/>
                    <w:left w:val="none" w:sz="0" w:space="0" w:color="auto"/>
                    <w:bottom w:val="none" w:sz="0" w:space="0" w:color="auto"/>
                    <w:right w:val="none" w:sz="0" w:space="0" w:color="auto"/>
                  </w:divBdr>
                  <w:divsChild>
                    <w:div w:id="2027517076">
                      <w:marLeft w:val="0"/>
                      <w:marRight w:val="0"/>
                      <w:marTop w:val="0"/>
                      <w:marBottom w:val="0"/>
                      <w:divBdr>
                        <w:top w:val="none" w:sz="0" w:space="0" w:color="auto"/>
                        <w:left w:val="none" w:sz="0" w:space="0" w:color="auto"/>
                        <w:bottom w:val="none" w:sz="0" w:space="0" w:color="auto"/>
                        <w:right w:val="none" w:sz="0" w:space="0" w:color="auto"/>
                      </w:divBdr>
                    </w:div>
                  </w:divsChild>
                </w:div>
                <w:div w:id="585963973">
                  <w:marLeft w:val="0"/>
                  <w:marRight w:val="0"/>
                  <w:marTop w:val="0"/>
                  <w:marBottom w:val="0"/>
                  <w:divBdr>
                    <w:top w:val="none" w:sz="0" w:space="0" w:color="auto"/>
                    <w:left w:val="none" w:sz="0" w:space="0" w:color="auto"/>
                    <w:bottom w:val="none" w:sz="0" w:space="0" w:color="auto"/>
                    <w:right w:val="none" w:sz="0" w:space="0" w:color="auto"/>
                  </w:divBdr>
                  <w:divsChild>
                    <w:div w:id="1397389745">
                      <w:marLeft w:val="0"/>
                      <w:marRight w:val="0"/>
                      <w:marTop w:val="0"/>
                      <w:marBottom w:val="0"/>
                      <w:divBdr>
                        <w:top w:val="none" w:sz="0" w:space="0" w:color="auto"/>
                        <w:left w:val="none" w:sz="0" w:space="0" w:color="auto"/>
                        <w:bottom w:val="none" w:sz="0" w:space="0" w:color="auto"/>
                        <w:right w:val="none" w:sz="0" w:space="0" w:color="auto"/>
                      </w:divBdr>
                    </w:div>
                  </w:divsChild>
                </w:div>
                <w:div w:id="55205093">
                  <w:marLeft w:val="0"/>
                  <w:marRight w:val="0"/>
                  <w:marTop w:val="0"/>
                  <w:marBottom w:val="0"/>
                  <w:divBdr>
                    <w:top w:val="none" w:sz="0" w:space="0" w:color="auto"/>
                    <w:left w:val="none" w:sz="0" w:space="0" w:color="auto"/>
                    <w:bottom w:val="none" w:sz="0" w:space="0" w:color="auto"/>
                    <w:right w:val="none" w:sz="0" w:space="0" w:color="auto"/>
                  </w:divBdr>
                  <w:divsChild>
                    <w:div w:id="1301232161">
                      <w:marLeft w:val="0"/>
                      <w:marRight w:val="0"/>
                      <w:marTop w:val="0"/>
                      <w:marBottom w:val="0"/>
                      <w:divBdr>
                        <w:top w:val="none" w:sz="0" w:space="0" w:color="auto"/>
                        <w:left w:val="none" w:sz="0" w:space="0" w:color="auto"/>
                        <w:bottom w:val="none" w:sz="0" w:space="0" w:color="auto"/>
                        <w:right w:val="none" w:sz="0" w:space="0" w:color="auto"/>
                      </w:divBdr>
                    </w:div>
                    <w:div w:id="2032107169">
                      <w:marLeft w:val="0"/>
                      <w:marRight w:val="0"/>
                      <w:marTop w:val="0"/>
                      <w:marBottom w:val="0"/>
                      <w:divBdr>
                        <w:top w:val="none" w:sz="0" w:space="0" w:color="auto"/>
                        <w:left w:val="none" w:sz="0" w:space="0" w:color="auto"/>
                        <w:bottom w:val="none" w:sz="0" w:space="0" w:color="auto"/>
                        <w:right w:val="none" w:sz="0" w:space="0" w:color="auto"/>
                      </w:divBdr>
                    </w:div>
                    <w:div w:id="30889272">
                      <w:marLeft w:val="0"/>
                      <w:marRight w:val="0"/>
                      <w:marTop w:val="0"/>
                      <w:marBottom w:val="0"/>
                      <w:divBdr>
                        <w:top w:val="none" w:sz="0" w:space="0" w:color="auto"/>
                        <w:left w:val="none" w:sz="0" w:space="0" w:color="auto"/>
                        <w:bottom w:val="none" w:sz="0" w:space="0" w:color="auto"/>
                        <w:right w:val="none" w:sz="0" w:space="0" w:color="auto"/>
                      </w:divBdr>
                    </w:div>
                    <w:div w:id="1143346975">
                      <w:marLeft w:val="0"/>
                      <w:marRight w:val="0"/>
                      <w:marTop w:val="0"/>
                      <w:marBottom w:val="0"/>
                      <w:divBdr>
                        <w:top w:val="none" w:sz="0" w:space="0" w:color="auto"/>
                        <w:left w:val="none" w:sz="0" w:space="0" w:color="auto"/>
                        <w:bottom w:val="none" w:sz="0" w:space="0" w:color="auto"/>
                        <w:right w:val="none" w:sz="0" w:space="0" w:color="auto"/>
                      </w:divBdr>
                    </w:div>
                  </w:divsChild>
                </w:div>
                <w:div w:id="1693919362">
                  <w:marLeft w:val="0"/>
                  <w:marRight w:val="0"/>
                  <w:marTop w:val="0"/>
                  <w:marBottom w:val="0"/>
                  <w:divBdr>
                    <w:top w:val="none" w:sz="0" w:space="0" w:color="auto"/>
                    <w:left w:val="none" w:sz="0" w:space="0" w:color="auto"/>
                    <w:bottom w:val="none" w:sz="0" w:space="0" w:color="auto"/>
                    <w:right w:val="none" w:sz="0" w:space="0" w:color="auto"/>
                  </w:divBdr>
                  <w:divsChild>
                    <w:div w:id="1616209032">
                      <w:marLeft w:val="0"/>
                      <w:marRight w:val="0"/>
                      <w:marTop w:val="0"/>
                      <w:marBottom w:val="0"/>
                      <w:divBdr>
                        <w:top w:val="none" w:sz="0" w:space="0" w:color="auto"/>
                        <w:left w:val="none" w:sz="0" w:space="0" w:color="auto"/>
                        <w:bottom w:val="none" w:sz="0" w:space="0" w:color="auto"/>
                        <w:right w:val="none" w:sz="0" w:space="0" w:color="auto"/>
                      </w:divBdr>
                    </w:div>
                  </w:divsChild>
                </w:div>
                <w:div w:id="1446534558">
                  <w:marLeft w:val="0"/>
                  <w:marRight w:val="0"/>
                  <w:marTop w:val="0"/>
                  <w:marBottom w:val="0"/>
                  <w:divBdr>
                    <w:top w:val="none" w:sz="0" w:space="0" w:color="auto"/>
                    <w:left w:val="none" w:sz="0" w:space="0" w:color="auto"/>
                    <w:bottom w:val="none" w:sz="0" w:space="0" w:color="auto"/>
                    <w:right w:val="none" w:sz="0" w:space="0" w:color="auto"/>
                  </w:divBdr>
                  <w:divsChild>
                    <w:div w:id="488794732">
                      <w:marLeft w:val="0"/>
                      <w:marRight w:val="0"/>
                      <w:marTop w:val="0"/>
                      <w:marBottom w:val="0"/>
                      <w:divBdr>
                        <w:top w:val="none" w:sz="0" w:space="0" w:color="auto"/>
                        <w:left w:val="none" w:sz="0" w:space="0" w:color="auto"/>
                        <w:bottom w:val="none" w:sz="0" w:space="0" w:color="auto"/>
                        <w:right w:val="none" w:sz="0" w:space="0" w:color="auto"/>
                      </w:divBdr>
                    </w:div>
                  </w:divsChild>
                </w:div>
                <w:div w:id="950550050">
                  <w:marLeft w:val="0"/>
                  <w:marRight w:val="0"/>
                  <w:marTop w:val="0"/>
                  <w:marBottom w:val="0"/>
                  <w:divBdr>
                    <w:top w:val="none" w:sz="0" w:space="0" w:color="auto"/>
                    <w:left w:val="none" w:sz="0" w:space="0" w:color="auto"/>
                    <w:bottom w:val="none" w:sz="0" w:space="0" w:color="auto"/>
                    <w:right w:val="none" w:sz="0" w:space="0" w:color="auto"/>
                  </w:divBdr>
                  <w:divsChild>
                    <w:div w:id="747731284">
                      <w:marLeft w:val="0"/>
                      <w:marRight w:val="0"/>
                      <w:marTop w:val="0"/>
                      <w:marBottom w:val="0"/>
                      <w:divBdr>
                        <w:top w:val="none" w:sz="0" w:space="0" w:color="auto"/>
                        <w:left w:val="none" w:sz="0" w:space="0" w:color="auto"/>
                        <w:bottom w:val="none" w:sz="0" w:space="0" w:color="auto"/>
                        <w:right w:val="none" w:sz="0" w:space="0" w:color="auto"/>
                      </w:divBdr>
                    </w:div>
                  </w:divsChild>
                </w:div>
                <w:div w:id="40181019">
                  <w:marLeft w:val="0"/>
                  <w:marRight w:val="0"/>
                  <w:marTop w:val="0"/>
                  <w:marBottom w:val="0"/>
                  <w:divBdr>
                    <w:top w:val="none" w:sz="0" w:space="0" w:color="auto"/>
                    <w:left w:val="none" w:sz="0" w:space="0" w:color="auto"/>
                    <w:bottom w:val="none" w:sz="0" w:space="0" w:color="auto"/>
                    <w:right w:val="none" w:sz="0" w:space="0" w:color="auto"/>
                  </w:divBdr>
                  <w:divsChild>
                    <w:div w:id="1237672156">
                      <w:marLeft w:val="0"/>
                      <w:marRight w:val="0"/>
                      <w:marTop w:val="0"/>
                      <w:marBottom w:val="0"/>
                      <w:divBdr>
                        <w:top w:val="none" w:sz="0" w:space="0" w:color="auto"/>
                        <w:left w:val="none" w:sz="0" w:space="0" w:color="auto"/>
                        <w:bottom w:val="none" w:sz="0" w:space="0" w:color="auto"/>
                        <w:right w:val="none" w:sz="0" w:space="0" w:color="auto"/>
                      </w:divBdr>
                    </w:div>
                  </w:divsChild>
                </w:div>
                <w:div w:id="301734292">
                  <w:marLeft w:val="0"/>
                  <w:marRight w:val="0"/>
                  <w:marTop w:val="0"/>
                  <w:marBottom w:val="0"/>
                  <w:divBdr>
                    <w:top w:val="none" w:sz="0" w:space="0" w:color="auto"/>
                    <w:left w:val="none" w:sz="0" w:space="0" w:color="auto"/>
                    <w:bottom w:val="none" w:sz="0" w:space="0" w:color="auto"/>
                    <w:right w:val="none" w:sz="0" w:space="0" w:color="auto"/>
                  </w:divBdr>
                  <w:divsChild>
                    <w:div w:id="12190742">
                      <w:marLeft w:val="0"/>
                      <w:marRight w:val="0"/>
                      <w:marTop w:val="0"/>
                      <w:marBottom w:val="0"/>
                      <w:divBdr>
                        <w:top w:val="none" w:sz="0" w:space="0" w:color="auto"/>
                        <w:left w:val="none" w:sz="0" w:space="0" w:color="auto"/>
                        <w:bottom w:val="none" w:sz="0" w:space="0" w:color="auto"/>
                        <w:right w:val="none" w:sz="0" w:space="0" w:color="auto"/>
                      </w:divBdr>
                    </w:div>
                    <w:div w:id="2079131497">
                      <w:marLeft w:val="0"/>
                      <w:marRight w:val="0"/>
                      <w:marTop w:val="0"/>
                      <w:marBottom w:val="0"/>
                      <w:divBdr>
                        <w:top w:val="none" w:sz="0" w:space="0" w:color="auto"/>
                        <w:left w:val="none" w:sz="0" w:space="0" w:color="auto"/>
                        <w:bottom w:val="none" w:sz="0" w:space="0" w:color="auto"/>
                        <w:right w:val="none" w:sz="0" w:space="0" w:color="auto"/>
                      </w:divBdr>
                    </w:div>
                    <w:div w:id="970284990">
                      <w:marLeft w:val="0"/>
                      <w:marRight w:val="0"/>
                      <w:marTop w:val="0"/>
                      <w:marBottom w:val="0"/>
                      <w:divBdr>
                        <w:top w:val="none" w:sz="0" w:space="0" w:color="auto"/>
                        <w:left w:val="none" w:sz="0" w:space="0" w:color="auto"/>
                        <w:bottom w:val="none" w:sz="0" w:space="0" w:color="auto"/>
                        <w:right w:val="none" w:sz="0" w:space="0" w:color="auto"/>
                      </w:divBdr>
                    </w:div>
                  </w:divsChild>
                </w:div>
                <w:div w:id="555091106">
                  <w:marLeft w:val="0"/>
                  <w:marRight w:val="0"/>
                  <w:marTop w:val="0"/>
                  <w:marBottom w:val="0"/>
                  <w:divBdr>
                    <w:top w:val="none" w:sz="0" w:space="0" w:color="auto"/>
                    <w:left w:val="none" w:sz="0" w:space="0" w:color="auto"/>
                    <w:bottom w:val="none" w:sz="0" w:space="0" w:color="auto"/>
                    <w:right w:val="none" w:sz="0" w:space="0" w:color="auto"/>
                  </w:divBdr>
                  <w:divsChild>
                    <w:div w:id="1223716259">
                      <w:marLeft w:val="0"/>
                      <w:marRight w:val="0"/>
                      <w:marTop w:val="0"/>
                      <w:marBottom w:val="0"/>
                      <w:divBdr>
                        <w:top w:val="none" w:sz="0" w:space="0" w:color="auto"/>
                        <w:left w:val="none" w:sz="0" w:space="0" w:color="auto"/>
                        <w:bottom w:val="none" w:sz="0" w:space="0" w:color="auto"/>
                        <w:right w:val="none" w:sz="0" w:space="0" w:color="auto"/>
                      </w:divBdr>
                    </w:div>
                  </w:divsChild>
                </w:div>
                <w:div w:id="2126774626">
                  <w:marLeft w:val="0"/>
                  <w:marRight w:val="0"/>
                  <w:marTop w:val="0"/>
                  <w:marBottom w:val="0"/>
                  <w:divBdr>
                    <w:top w:val="none" w:sz="0" w:space="0" w:color="auto"/>
                    <w:left w:val="none" w:sz="0" w:space="0" w:color="auto"/>
                    <w:bottom w:val="none" w:sz="0" w:space="0" w:color="auto"/>
                    <w:right w:val="none" w:sz="0" w:space="0" w:color="auto"/>
                  </w:divBdr>
                  <w:divsChild>
                    <w:div w:id="1146895331">
                      <w:marLeft w:val="0"/>
                      <w:marRight w:val="0"/>
                      <w:marTop w:val="0"/>
                      <w:marBottom w:val="0"/>
                      <w:divBdr>
                        <w:top w:val="none" w:sz="0" w:space="0" w:color="auto"/>
                        <w:left w:val="none" w:sz="0" w:space="0" w:color="auto"/>
                        <w:bottom w:val="none" w:sz="0" w:space="0" w:color="auto"/>
                        <w:right w:val="none" w:sz="0" w:space="0" w:color="auto"/>
                      </w:divBdr>
                    </w:div>
                  </w:divsChild>
                </w:div>
                <w:div w:id="1708752312">
                  <w:marLeft w:val="0"/>
                  <w:marRight w:val="0"/>
                  <w:marTop w:val="0"/>
                  <w:marBottom w:val="0"/>
                  <w:divBdr>
                    <w:top w:val="none" w:sz="0" w:space="0" w:color="auto"/>
                    <w:left w:val="none" w:sz="0" w:space="0" w:color="auto"/>
                    <w:bottom w:val="none" w:sz="0" w:space="0" w:color="auto"/>
                    <w:right w:val="none" w:sz="0" w:space="0" w:color="auto"/>
                  </w:divBdr>
                  <w:divsChild>
                    <w:div w:id="517737402">
                      <w:marLeft w:val="0"/>
                      <w:marRight w:val="0"/>
                      <w:marTop w:val="0"/>
                      <w:marBottom w:val="0"/>
                      <w:divBdr>
                        <w:top w:val="none" w:sz="0" w:space="0" w:color="auto"/>
                        <w:left w:val="none" w:sz="0" w:space="0" w:color="auto"/>
                        <w:bottom w:val="none" w:sz="0" w:space="0" w:color="auto"/>
                        <w:right w:val="none" w:sz="0" w:space="0" w:color="auto"/>
                      </w:divBdr>
                    </w:div>
                  </w:divsChild>
                </w:div>
                <w:div w:id="753209275">
                  <w:marLeft w:val="0"/>
                  <w:marRight w:val="0"/>
                  <w:marTop w:val="0"/>
                  <w:marBottom w:val="0"/>
                  <w:divBdr>
                    <w:top w:val="none" w:sz="0" w:space="0" w:color="auto"/>
                    <w:left w:val="none" w:sz="0" w:space="0" w:color="auto"/>
                    <w:bottom w:val="none" w:sz="0" w:space="0" w:color="auto"/>
                    <w:right w:val="none" w:sz="0" w:space="0" w:color="auto"/>
                  </w:divBdr>
                  <w:divsChild>
                    <w:div w:id="478377226">
                      <w:marLeft w:val="0"/>
                      <w:marRight w:val="0"/>
                      <w:marTop w:val="0"/>
                      <w:marBottom w:val="0"/>
                      <w:divBdr>
                        <w:top w:val="none" w:sz="0" w:space="0" w:color="auto"/>
                        <w:left w:val="none" w:sz="0" w:space="0" w:color="auto"/>
                        <w:bottom w:val="none" w:sz="0" w:space="0" w:color="auto"/>
                        <w:right w:val="none" w:sz="0" w:space="0" w:color="auto"/>
                      </w:divBdr>
                    </w:div>
                  </w:divsChild>
                </w:div>
                <w:div w:id="990333532">
                  <w:marLeft w:val="0"/>
                  <w:marRight w:val="0"/>
                  <w:marTop w:val="0"/>
                  <w:marBottom w:val="0"/>
                  <w:divBdr>
                    <w:top w:val="none" w:sz="0" w:space="0" w:color="auto"/>
                    <w:left w:val="none" w:sz="0" w:space="0" w:color="auto"/>
                    <w:bottom w:val="none" w:sz="0" w:space="0" w:color="auto"/>
                    <w:right w:val="none" w:sz="0" w:space="0" w:color="auto"/>
                  </w:divBdr>
                  <w:divsChild>
                    <w:div w:id="1473861840">
                      <w:marLeft w:val="0"/>
                      <w:marRight w:val="0"/>
                      <w:marTop w:val="0"/>
                      <w:marBottom w:val="0"/>
                      <w:divBdr>
                        <w:top w:val="none" w:sz="0" w:space="0" w:color="auto"/>
                        <w:left w:val="none" w:sz="0" w:space="0" w:color="auto"/>
                        <w:bottom w:val="none" w:sz="0" w:space="0" w:color="auto"/>
                        <w:right w:val="none" w:sz="0" w:space="0" w:color="auto"/>
                      </w:divBdr>
                    </w:div>
                    <w:div w:id="67462556">
                      <w:marLeft w:val="0"/>
                      <w:marRight w:val="0"/>
                      <w:marTop w:val="0"/>
                      <w:marBottom w:val="0"/>
                      <w:divBdr>
                        <w:top w:val="none" w:sz="0" w:space="0" w:color="auto"/>
                        <w:left w:val="none" w:sz="0" w:space="0" w:color="auto"/>
                        <w:bottom w:val="none" w:sz="0" w:space="0" w:color="auto"/>
                        <w:right w:val="none" w:sz="0" w:space="0" w:color="auto"/>
                      </w:divBdr>
                    </w:div>
                  </w:divsChild>
                </w:div>
                <w:div w:id="1112358065">
                  <w:marLeft w:val="0"/>
                  <w:marRight w:val="0"/>
                  <w:marTop w:val="0"/>
                  <w:marBottom w:val="0"/>
                  <w:divBdr>
                    <w:top w:val="none" w:sz="0" w:space="0" w:color="auto"/>
                    <w:left w:val="none" w:sz="0" w:space="0" w:color="auto"/>
                    <w:bottom w:val="none" w:sz="0" w:space="0" w:color="auto"/>
                    <w:right w:val="none" w:sz="0" w:space="0" w:color="auto"/>
                  </w:divBdr>
                  <w:divsChild>
                    <w:div w:id="1143079521">
                      <w:marLeft w:val="0"/>
                      <w:marRight w:val="0"/>
                      <w:marTop w:val="0"/>
                      <w:marBottom w:val="0"/>
                      <w:divBdr>
                        <w:top w:val="none" w:sz="0" w:space="0" w:color="auto"/>
                        <w:left w:val="none" w:sz="0" w:space="0" w:color="auto"/>
                        <w:bottom w:val="none" w:sz="0" w:space="0" w:color="auto"/>
                        <w:right w:val="none" w:sz="0" w:space="0" w:color="auto"/>
                      </w:divBdr>
                    </w:div>
                  </w:divsChild>
                </w:div>
                <w:div w:id="452795318">
                  <w:marLeft w:val="0"/>
                  <w:marRight w:val="0"/>
                  <w:marTop w:val="0"/>
                  <w:marBottom w:val="0"/>
                  <w:divBdr>
                    <w:top w:val="none" w:sz="0" w:space="0" w:color="auto"/>
                    <w:left w:val="none" w:sz="0" w:space="0" w:color="auto"/>
                    <w:bottom w:val="none" w:sz="0" w:space="0" w:color="auto"/>
                    <w:right w:val="none" w:sz="0" w:space="0" w:color="auto"/>
                  </w:divBdr>
                  <w:divsChild>
                    <w:div w:id="1695886286">
                      <w:marLeft w:val="0"/>
                      <w:marRight w:val="0"/>
                      <w:marTop w:val="0"/>
                      <w:marBottom w:val="0"/>
                      <w:divBdr>
                        <w:top w:val="none" w:sz="0" w:space="0" w:color="auto"/>
                        <w:left w:val="none" w:sz="0" w:space="0" w:color="auto"/>
                        <w:bottom w:val="none" w:sz="0" w:space="0" w:color="auto"/>
                        <w:right w:val="none" w:sz="0" w:space="0" w:color="auto"/>
                      </w:divBdr>
                    </w:div>
                  </w:divsChild>
                </w:div>
                <w:div w:id="1546798623">
                  <w:marLeft w:val="0"/>
                  <w:marRight w:val="0"/>
                  <w:marTop w:val="0"/>
                  <w:marBottom w:val="0"/>
                  <w:divBdr>
                    <w:top w:val="none" w:sz="0" w:space="0" w:color="auto"/>
                    <w:left w:val="none" w:sz="0" w:space="0" w:color="auto"/>
                    <w:bottom w:val="none" w:sz="0" w:space="0" w:color="auto"/>
                    <w:right w:val="none" w:sz="0" w:space="0" w:color="auto"/>
                  </w:divBdr>
                  <w:divsChild>
                    <w:div w:id="324823053">
                      <w:marLeft w:val="0"/>
                      <w:marRight w:val="0"/>
                      <w:marTop w:val="0"/>
                      <w:marBottom w:val="0"/>
                      <w:divBdr>
                        <w:top w:val="none" w:sz="0" w:space="0" w:color="auto"/>
                        <w:left w:val="none" w:sz="0" w:space="0" w:color="auto"/>
                        <w:bottom w:val="none" w:sz="0" w:space="0" w:color="auto"/>
                        <w:right w:val="none" w:sz="0" w:space="0" w:color="auto"/>
                      </w:divBdr>
                    </w:div>
                  </w:divsChild>
                </w:div>
                <w:div w:id="88814485">
                  <w:marLeft w:val="0"/>
                  <w:marRight w:val="0"/>
                  <w:marTop w:val="0"/>
                  <w:marBottom w:val="0"/>
                  <w:divBdr>
                    <w:top w:val="none" w:sz="0" w:space="0" w:color="auto"/>
                    <w:left w:val="none" w:sz="0" w:space="0" w:color="auto"/>
                    <w:bottom w:val="none" w:sz="0" w:space="0" w:color="auto"/>
                    <w:right w:val="none" w:sz="0" w:space="0" w:color="auto"/>
                  </w:divBdr>
                  <w:divsChild>
                    <w:div w:id="1118913517">
                      <w:marLeft w:val="0"/>
                      <w:marRight w:val="0"/>
                      <w:marTop w:val="0"/>
                      <w:marBottom w:val="0"/>
                      <w:divBdr>
                        <w:top w:val="none" w:sz="0" w:space="0" w:color="auto"/>
                        <w:left w:val="none" w:sz="0" w:space="0" w:color="auto"/>
                        <w:bottom w:val="none" w:sz="0" w:space="0" w:color="auto"/>
                        <w:right w:val="none" w:sz="0" w:space="0" w:color="auto"/>
                      </w:divBdr>
                    </w:div>
                  </w:divsChild>
                </w:div>
                <w:div w:id="366300327">
                  <w:marLeft w:val="0"/>
                  <w:marRight w:val="0"/>
                  <w:marTop w:val="0"/>
                  <w:marBottom w:val="0"/>
                  <w:divBdr>
                    <w:top w:val="none" w:sz="0" w:space="0" w:color="auto"/>
                    <w:left w:val="none" w:sz="0" w:space="0" w:color="auto"/>
                    <w:bottom w:val="none" w:sz="0" w:space="0" w:color="auto"/>
                    <w:right w:val="none" w:sz="0" w:space="0" w:color="auto"/>
                  </w:divBdr>
                  <w:divsChild>
                    <w:div w:id="60178019">
                      <w:marLeft w:val="0"/>
                      <w:marRight w:val="0"/>
                      <w:marTop w:val="0"/>
                      <w:marBottom w:val="0"/>
                      <w:divBdr>
                        <w:top w:val="none" w:sz="0" w:space="0" w:color="auto"/>
                        <w:left w:val="none" w:sz="0" w:space="0" w:color="auto"/>
                        <w:bottom w:val="none" w:sz="0" w:space="0" w:color="auto"/>
                        <w:right w:val="none" w:sz="0" w:space="0" w:color="auto"/>
                      </w:divBdr>
                    </w:div>
                    <w:div w:id="1515419066">
                      <w:marLeft w:val="0"/>
                      <w:marRight w:val="0"/>
                      <w:marTop w:val="0"/>
                      <w:marBottom w:val="0"/>
                      <w:divBdr>
                        <w:top w:val="none" w:sz="0" w:space="0" w:color="auto"/>
                        <w:left w:val="none" w:sz="0" w:space="0" w:color="auto"/>
                        <w:bottom w:val="none" w:sz="0" w:space="0" w:color="auto"/>
                        <w:right w:val="none" w:sz="0" w:space="0" w:color="auto"/>
                      </w:divBdr>
                    </w:div>
                    <w:div w:id="13116159">
                      <w:marLeft w:val="0"/>
                      <w:marRight w:val="0"/>
                      <w:marTop w:val="0"/>
                      <w:marBottom w:val="0"/>
                      <w:divBdr>
                        <w:top w:val="none" w:sz="0" w:space="0" w:color="auto"/>
                        <w:left w:val="none" w:sz="0" w:space="0" w:color="auto"/>
                        <w:bottom w:val="none" w:sz="0" w:space="0" w:color="auto"/>
                        <w:right w:val="none" w:sz="0" w:space="0" w:color="auto"/>
                      </w:divBdr>
                    </w:div>
                  </w:divsChild>
                </w:div>
                <w:div w:id="2096395601">
                  <w:marLeft w:val="0"/>
                  <w:marRight w:val="0"/>
                  <w:marTop w:val="0"/>
                  <w:marBottom w:val="0"/>
                  <w:divBdr>
                    <w:top w:val="none" w:sz="0" w:space="0" w:color="auto"/>
                    <w:left w:val="none" w:sz="0" w:space="0" w:color="auto"/>
                    <w:bottom w:val="none" w:sz="0" w:space="0" w:color="auto"/>
                    <w:right w:val="none" w:sz="0" w:space="0" w:color="auto"/>
                  </w:divBdr>
                  <w:divsChild>
                    <w:div w:id="1102729371">
                      <w:marLeft w:val="0"/>
                      <w:marRight w:val="0"/>
                      <w:marTop w:val="0"/>
                      <w:marBottom w:val="0"/>
                      <w:divBdr>
                        <w:top w:val="none" w:sz="0" w:space="0" w:color="auto"/>
                        <w:left w:val="none" w:sz="0" w:space="0" w:color="auto"/>
                        <w:bottom w:val="none" w:sz="0" w:space="0" w:color="auto"/>
                        <w:right w:val="none" w:sz="0" w:space="0" w:color="auto"/>
                      </w:divBdr>
                    </w:div>
                  </w:divsChild>
                </w:div>
                <w:div w:id="854810971">
                  <w:marLeft w:val="0"/>
                  <w:marRight w:val="0"/>
                  <w:marTop w:val="0"/>
                  <w:marBottom w:val="0"/>
                  <w:divBdr>
                    <w:top w:val="none" w:sz="0" w:space="0" w:color="auto"/>
                    <w:left w:val="none" w:sz="0" w:space="0" w:color="auto"/>
                    <w:bottom w:val="none" w:sz="0" w:space="0" w:color="auto"/>
                    <w:right w:val="none" w:sz="0" w:space="0" w:color="auto"/>
                  </w:divBdr>
                  <w:divsChild>
                    <w:div w:id="1598100853">
                      <w:marLeft w:val="0"/>
                      <w:marRight w:val="0"/>
                      <w:marTop w:val="0"/>
                      <w:marBottom w:val="0"/>
                      <w:divBdr>
                        <w:top w:val="none" w:sz="0" w:space="0" w:color="auto"/>
                        <w:left w:val="none" w:sz="0" w:space="0" w:color="auto"/>
                        <w:bottom w:val="none" w:sz="0" w:space="0" w:color="auto"/>
                        <w:right w:val="none" w:sz="0" w:space="0" w:color="auto"/>
                      </w:divBdr>
                    </w:div>
                  </w:divsChild>
                </w:div>
                <w:div w:id="1985231778">
                  <w:marLeft w:val="0"/>
                  <w:marRight w:val="0"/>
                  <w:marTop w:val="0"/>
                  <w:marBottom w:val="0"/>
                  <w:divBdr>
                    <w:top w:val="none" w:sz="0" w:space="0" w:color="auto"/>
                    <w:left w:val="none" w:sz="0" w:space="0" w:color="auto"/>
                    <w:bottom w:val="none" w:sz="0" w:space="0" w:color="auto"/>
                    <w:right w:val="none" w:sz="0" w:space="0" w:color="auto"/>
                  </w:divBdr>
                  <w:divsChild>
                    <w:div w:id="2096243430">
                      <w:marLeft w:val="0"/>
                      <w:marRight w:val="0"/>
                      <w:marTop w:val="0"/>
                      <w:marBottom w:val="0"/>
                      <w:divBdr>
                        <w:top w:val="none" w:sz="0" w:space="0" w:color="auto"/>
                        <w:left w:val="none" w:sz="0" w:space="0" w:color="auto"/>
                        <w:bottom w:val="none" w:sz="0" w:space="0" w:color="auto"/>
                        <w:right w:val="none" w:sz="0" w:space="0" w:color="auto"/>
                      </w:divBdr>
                    </w:div>
                  </w:divsChild>
                </w:div>
                <w:div w:id="1410276146">
                  <w:marLeft w:val="0"/>
                  <w:marRight w:val="0"/>
                  <w:marTop w:val="0"/>
                  <w:marBottom w:val="0"/>
                  <w:divBdr>
                    <w:top w:val="none" w:sz="0" w:space="0" w:color="auto"/>
                    <w:left w:val="none" w:sz="0" w:space="0" w:color="auto"/>
                    <w:bottom w:val="none" w:sz="0" w:space="0" w:color="auto"/>
                    <w:right w:val="none" w:sz="0" w:space="0" w:color="auto"/>
                  </w:divBdr>
                  <w:divsChild>
                    <w:div w:id="1117870365">
                      <w:marLeft w:val="0"/>
                      <w:marRight w:val="0"/>
                      <w:marTop w:val="0"/>
                      <w:marBottom w:val="0"/>
                      <w:divBdr>
                        <w:top w:val="none" w:sz="0" w:space="0" w:color="auto"/>
                        <w:left w:val="none" w:sz="0" w:space="0" w:color="auto"/>
                        <w:bottom w:val="none" w:sz="0" w:space="0" w:color="auto"/>
                        <w:right w:val="none" w:sz="0" w:space="0" w:color="auto"/>
                      </w:divBdr>
                    </w:div>
                  </w:divsChild>
                </w:div>
                <w:div w:id="1065025555">
                  <w:marLeft w:val="0"/>
                  <w:marRight w:val="0"/>
                  <w:marTop w:val="0"/>
                  <w:marBottom w:val="0"/>
                  <w:divBdr>
                    <w:top w:val="none" w:sz="0" w:space="0" w:color="auto"/>
                    <w:left w:val="none" w:sz="0" w:space="0" w:color="auto"/>
                    <w:bottom w:val="none" w:sz="0" w:space="0" w:color="auto"/>
                    <w:right w:val="none" w:sz="0" w:space="0" w:color="auto"/>
                  </w:divBdr>
                  <w:divsChild>
                    <w:div w:id="1157890165">
                      <w:marLeft w:val="0"/>
                      <w:marRight w:val="0"/>
                      <w:marTop w:val="0"/>
                      <w:marBottom w:val="0"/>
                      <w:divBdr>
                        <w:top w:val="none" w:sz="0" w:space="0" w:color="auto"/>
                        <w:left w:val="none" w:sz="0" w:space="0" w:color="auto"/>
                        <w:bottom w:val="none" w:sz="0" w:space="0" w:color="auto"/>
                        <w:right w:val="none" w:sz="0" w:space="0" w:color="auto"/>
                      </w:divBdr>
                    </w:div>
                    <w:div w:id="460005635">
                      <w:marLeft w:val="0"/>
                      <w:marRight w:val="0"/>
                      <w:marTop w:val="0"/>
                      <w:marBottom w:val="0"/>
                      <w:divBdr>
                        <w:top w:val="none" w:sz="0" w:space="0" w:color="auto"/>
                        <w:left w:val="none" w:sz="0" w:space="0" w:color="auto"/>
                        <w:bottom w:val="none" w:sz="0" w:space="0" w:color="auto"/>
                        <w:right w:val="none" w:sz="0" w:space="0" w:color="auto"/>
                      </w:divBdr>
                    </w:div>
                    <w:div w:id="605038045">
                      <w:marLeft w:val="0"/>
                      <w:marRight w:val="0"/>
                      <w:marTop w:val="0"/>
                      <w:marBottom w:val="0"/>
                      <w:divBdr>
                        <w:top w:val="none" w:sz="0" w:space="0" w:color="auto"/>
                        <w:left w:val="none" w:sz="0" w:space="0" w:color="auto"/>
                        <w:bottom w:val="none" w:sz="0" w:space="0" w:color="auto"/>
                        <w:right w:val="none" w:sz="0" w:space="0" w:color="auto"/>
                      </w:divBdr>
                    </w:div>
                    <w:div w:id="815949982">
                      <w:marLeft w:val="0"/>
                      <w:marRight w:val="0"/>
                      <w:marTop w:val="0"/>
                      <w:marBottom w:val="0"/>
                      <w:divBdr>
                        <w:top w:val="none" w:sz="0" w:space="0" w:color="auto"/>
                        <w:left w:val="none" w:sz="0" w:space="0" w:color="auto"/>
                        <w:bottom w:val="none" w:sz="0" w:space="0" w:color="auto"/>
                        <w:right w:val="none" w:sz="0" w:space="0" w:color="auto"/>
                      </w:divBdr>
                    </w:div>
                    <w:div w:id="102116987">
                      <w:marLeft w:val="0"/>
                      <w:marRight w:val="0"/>
                      <w:marTop w:val="0"/>
                      <w:marBottom w:val="0"/>
                      <w:divBdr>
                        <w:top w:val="none" w:sz="0" w:space="0" w:color="auto"/>
                        <w:left w:val="none" w:sz="0" w:space="0" w:color="auto"/>
                        <w:bottom w:val="none" w:sz="0" w:space="0" w:color="auto"/>
                        <w:right w:val="none" w:sz="0" w:space="0" w:color="auto"/>
                      </w:divBdr>
                    </w:div>
                    <w:div w:id="1275593576">
                      <w:marLeft w:val="0"/>
                      <w:marRight w:val="0"/>
                      <w:marTop w:val="0"/>
                      <w:marBottom w:val="0"/>
                      <w:divBdr>
                        <w:top w:val="none" w:sz="0" w:space="0" w:color="auto"/>
                        <w:left w:val="none" w:sz="0" w:space="0" w:color="auto"/>
                        <w:bottom w:val="none" w:sz="0" w:space="0" w:color="auto"/>
                        <w:right w:val="none" w:sz="0" w:space="0" w:color="auto"/>
                      </w:divBdr>
                    </w:div>
                  </w:divsChild>
                </w:div>
                <w:div w:id="1271157119">
                  <w:marLeft w:val="0"/>
                  <w:marRight w:val="0"/>
                  <w:marTop w:val="0"/>
                  <w:marBottom w:val="0"/>
                  <w:divBdr>
                    <w:top w:val="none" w:sz="0" w:space="0" w:color="auto"/>
                    <w:left w:val="none" w:sz="0" w:space="0" w:color="auto"/>
                    <w:bottom w:val="none" w:sz="0" w:space="0" w:color="auto"/>
                    <w:right w:val="none" w:sz="0" w:space="0" w:color="auto"/>
                  </w:divBdr>
                  <w:divsChild>
                    <w:div w:id="157254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483537">
          <w:marLeft w:val="0"/>
          <w:marRight w:val="0"/>
          <w:marTop w:val="0"/>
          <w:marBottom w:val="0"/>
          <w:divBdr>
            <w:top w:val="none" w:sz="0" w:space="0" w:color="auto"/>
            <w:left w:val="none" w:sz="0" w:space="0" w:color="auto"/>
            <w:bottom w:val="none" w:sz="0" w:space="0" w:color="auto"/>
            <w:right w:val="none" w:sz="0" w:space="0" w:color="auto"/>
          </w:divBdr>
        </w:div>
        <w:div w:id="1441678709">
          <w:marLeft w:val="0"/>
          <w:marRight w:val="0"/>
          <w:marTop w:val="0"/>
          <w:marBottom w:val="0"/>
          <w:divBdr>
            <w:top w:val="none" w:sz="0" w:space="0" w:color="auto"/>
            <w:left w:val="none" w:sz="0" w:space="0" w:color="auto"/>
            <w:bottom w:val="none" w:sz="0" w:space="0" w:color="auto"/>
            <w:right w:val="none" w:sz="0" w:space="0" w:color="auto"/>
          </w:divBdr>
        </w:div>
        <w:div w:id="638613332">
          <w:marLeft w:val="0"/>
          <w:marRight w:val="0"/>
          <w:marTop w:val="0"/>
          <w:marBottom w:val="0"/>
          <w:divBdr>
            <w:top w:val="none" w:sz="0" w:space="0" w:color="auto"/>
            <w:left w:val="none" w:sz="0" w:space="0" w:color="auto"/>
            <w:bottom w:val="none" w:sz="0" w:space="0" w:color="auto"/>
            <w:right w:val="none" w:sz="0" w:space="0" w:color="auto"/>
          </w:divBdr>
        </w:div>
        <w:div w:id="2133471791">
          <w:marLeft w:val="0"/>
          <w:marRight w:val="0"/>
          <w:marTop w:val="0"/>
          <w:marBottom w:val="0"/>
          <w:divBdr>
            <w:top w:val="none" w:sz="0" w:space="0" w:color="auto"/>
            <w:left w:val="none" w:sz="0" w:space="0" w:color="auto"/>
            <w:bottom w:val="none" w:sz="0" w:space="0" w:color="auto"/>
            <w:right w:val="none" w:sz="0" w:space="0" w:color="auto"/>
          </w:divBdr>
        </w:div>
        <w:div w:id="1555654463">
          <w:marLeft w:val="0"/>
          <w:marRight w:val="0"/>
          <w:marTop w:val="0"/>
          <w:marBottom w:val="0"/>
          <w:divBdr>
            <w:top w:val="none" w:sz="0" w:space="0" w:color="auto"/>
            <w:left w:val="none" w:sz="0" w:space="0" w:color="auto"/>
            <w:bottom w:val="none" w:sz="0" w:space="0" w:color="auto"/>
            <w:right w:val="none" w:sz="0" w:space="0" w:color="auto"/>
          </w:divBdr>
        </w:div>
        <w:div w:id="594940285">
          <w:marLeft w:val="0"/>
          <w:marRight w:val="0"/>
          <w:marTop w:val="0"/>
          <w:marBottom w:val="0"/>
          <w:divBdr>
            <w:top w:val="none" w:sz="0" w:space="0" w:color="auto"/>
            <w:left w:val="none" w:sz="0" w:space="0" w:color="auto"/>
            <w:bottom w:val="none" w:sz="0" w:space="0" w:color="auto"/>
            <w:right w:val="none" w:sz="0" w:space="0" w:color="auto"/>
          </w:divBdr>
        </w:div>
        <w:div w:id="31270006">
          <w:marLeft w:val="0"/>
          <w:marRight w:val="0"/>
          <w:marTop w:val="0"/>
          <w:marBottom w:val="0"/>
          <w:divBdr>
            <w:top w:val="none" w:sz="0" w:space="0" w:color="auto"/>
            <w:left w:val="none" w:sz="0" w:space="0" w:color="auto"/>
            <w:bottom w:val="none" w:sz="0" w:space="0" w:color="auto"/>
            <w:right w:val="none" w:sz="0" w:space="0" w:color="auto"/>
          </w:divBdr>
        </w:div>
        <w:div w:id="136578476">
          <w:marLeft w:val="0"/>
          <w:marRight w:val="0"/>
          <w:marTop w:val="0"/>
          <w:marBottom w:val="0"/>
          <w:divBdr>
            <w:top w:val="none" w:sz="0" w:space="0" w:color="auto"/>
            <w:left w:val="none" w:sz="0" w:space="0" w:color="auto"/>
            <w:bottom w:val="none" w:sz="0" w:space="0" w:color="auto"/>
            <w:right w:val="none" w:sz="0" w:space="0" w:color="auto"/>
          </w:divBdr>
        </w:div>
        <w:div w:id="73599204">
          <w:marLeft w:val="0"/>
          <w:marRight w:val="0"/>
          <w:marTop w:val="0"/>
          <w:marBottom w:val="0"/>
          <w:divBdr>
            <w:top w:val="none" w:sz="0" w:space="0" w:color="auto"/>
            <w:left w:val="none" w:sz="0" w:space="0" w:color="auto"/>
            <w:bottom w:val="none" w:sz="0" w:space="0" w:color="auto"/>
            <w:right w:val="none" w:sz="0" w:space="0" w:color="auto"/>
          </w:divBdr>
        </w:div>
        <w:div w:id="2076514067">
          <w:marLeft w:val="0"/>
          <w:marRight w:val="0"/>
          <w:marTop w:val="0"/>
          <w:marBottom w:val="0"/>
          <w:divBdr>
            <w:top w:val="none" w:sz="0" w:space="0" w:color="auto"/>
            <w:left w:val="none" w:sz="0" w:space="0" w:color="auto"/>
            <w:bottom w:val="none" w:sz="0" w:space="0" w:color="auto"/>
            <w:right w:val="none" w:sz="0" w:space="0" w:color="auto"/>
          </w:divBdr>
        </w:div>
        <w:div w:id="957876468">
          <w:marLeft w:val="0"/>
          <w:marRight w:val="0"/>
          <w:marTop w:val="0"/>
          <w:marBottom w:val="0"/>
          <w:divBdr>
            <w:top w:val="none" w:sz="0" w:space="0" w:color="auto"/>
            <w:left w:val="none" w:sz="0" w:space="0" w:color="auto"/>
            <w:bottom w:val="none" w:sz="0" w:space="0" w:color="auto"/>
            <w:right w:val="none" w:sz="0" w:space="0" w:color="auto"/>
          </w:divBdr>
        </w:div>
        <w:div w:id="223957651">
          <w:marLeft w:val="0"/>
          <w:marRight w:val="0"/>
          <w:marTop w:val="0"/>
          <w:marBottom w:val="0"/>
          <w:divBdr>
            <w:top w:val="none" w:sz="0" w:space="0" w:color="auto"/>
            <w:left w:val="none" w:sz="0" w:space="0" w:color="auto"/>
            <w:bottom w:val="none" w:sz="0" w:space="0" w:color="auto"/>
            <w:right w:val="none" w:sz="0" w:space="0" w:color="auto"/>
          </w:divBdr>
        </w:div>
        <w:div w:id="39518513">
          <w:marLeft w:val="0"/>
          <w:marRight w:val="0"/>
          <w:marTop w:val="0"/>
          <w:marBottom w:val="0"/>
          <w:divBdr>
            <w:top w:val="none" w:sz="0" w:space="0" w:color="auto"/>
            <w:left w:val="none" w:sz="0" w:space="0" w:color="auto"/>
            <w:bottom w:val="none" w:sz="0" w:space="0" w:color="auto"/>
            <w:right w:val="none" w:sz="0" w:space="0" w:color="auto"/>
          </w:divBdr>
        </w:div>
        <w:div w:id="727412228">
          <w:marLeft w:val="0"/>
          <w:marRight w:val="0"/>
          <w:marTop w:val="0"/>
          <w:marBottom w:val="0"/>
          <w:divBdr>
            <w:top w:val="none" w:sz="0" w:space="0" w:color="auto"/>
            <w:left w:val="none" w:sz="0" w:space="0" w:color="auto"/>
            <w:bottom w:val="none" w:sz="0" w:space="0" w:color="auto"/>
            <w:right w:val="none" w:sz="0" w:space="0" w:color="auto"/>
          </w:divBdr>
        </w:div>
        <w:div w:id="820149268">
          <w:marLeft w:val="0"/>
          <w:marRight w:val="0"/>
          <w:marTop w:val="0"/>
          <w:marBottom w:val="0"/>
          <w:divBdr>
            <w:top w:val="none" w:sz="0" w:space="0" w:color="auto"/>
            <w:left w:val="none" w:sz="0" w:space="0" w:color="auto"/>
            <w:bottom w:val="none" w:sz="0" w:space="0" w:color="auto"/>
            <w:right w:val="none" w:sz="0" w:space="0" w:color="auto"/>
          </w:divBdr>
        </w:div>
        <w:div w:id="1140881530">
          <w:marLeft w:val="0"/>
          <w:marRight w:val="0"/>
          <w:marTop w:val="0"/>
          <w:marBottom w:val="0"/>
          <w:divBdr>
            <w:top w:val="none" w:sz="0" w:space="0" w:color="auto"/>
            <w:left w:val="none" w:sz="0" w:space="0" w:color="auto"/>
            <w:bottom w:val="none" w:sz="0" w:space="0" w:color="auto"/>
            <w:right w:val="none" w:sz="0" w:space="0" w:color="auto"/>
          </w:divBdr>
        </w:div>
        <w:div w:id="427896376">
          <w:marLeft w:val="0"/>
          <w:marRight w:val="0"/>
          <w:marTop w:val="0"/>
          <w:marBottom w:val="0"/>
          <w:divBdr>
            <w:top w:val="none" w:sz="0" w:space="0" w:color="auto"/>
            <w:left w:val="none" w:sz="0" w:space="0" w:color="auto"/>
            <w:bottom w:val="none" w:sz="0" w:space="0" w:color="auto"/>
            <w:right w:val="none" w:sz="0" w:space="0" w:color="auto"/>
          </w:divBdr>
        </w:div>
        <w:div w:id="929393782">
          <w:marLeft w:val="0"/>
          <w:marRight w:val="0"/>
          <w:marTop w:val="0"/>
          <w:marBottom w:val="0"/>
          <w:divBdr>
            <w:top w:val="none" w:sz="0" w:space="0" w:color="auto"/>
            <w:left w:val="none" w:sz="0" w:space="0" w:color="auto"/>
            <w:bottom w:val="none" w:sz="0" w:space="0" w:color="auto"/>
            <w:right w:val="none" w:sz="0" w:space="0" w:color="auto"/>
          </w:divBdr>
        </w:div>
        <w:div w:id="790366742">
          <w:marLeft w:val="0"/>
          <w:marRight w:val="0"/>
          <w:marTop w:val="0"/>
          <w:marBottom w:val="0"/>
          <w:divBdr>
            <w:top w:val="none" w:sz="0" w:space="0" w:color="auto"/>
            <w:left w:val="none" w:sz="0" w:space="0" w:color="auto"/>
            <w:bottom w:val="none" w:sz="0" w:space="0" w:color="auto"/>
            <w:right w:val="none" w:sz="0" w:space="0" w:color="auto"/>
          </w:divBdr>
          <w:divsChild>
            <w:div w:id="1797139297">
              <w:marLeft w:val="-75"/>
              <w:marRight w:val="0"/>
              <w:marTop w:val="30"/>
              <w:marBottom w:val="30"/>
              <w:divBdr>
                <w:top w:val="none" w:sz="0" w:space="0" w:color="auto"/>
                <w:left w:val="none" w:sz="0" w:space="0" w:color="auto"/>
                <w:bottom w:val="none" w:sz="0" w:space="0" w:color="auto"/>
                <w:right w:val="none" w:sz="0" w:space="0" w:color="auto"/>
              </w:divBdr>
              <w:divsChild>
                <w:div w:id="1988709034">
                  <w:marLeft w:val="0"/>
                  <w:marRight w:val="0"/>
                  <w:marTop w:val="0"/>
                  <w:marBottom w:val="0"/>
                  <w:divBdr>
                    <w:top w:val="none" w:sz="0" w:space="0" w:color="auto"/>
                    <w:left w:val="none" w:sz="0" w:space="0" w:color="auto"/>
                    <w:bottom w:val="none" w:sz="0" w:space="0" w:color="auto"/>
                    <w:right w:val="none" w:sz="0" w:space="0" w:color="auto"/>
                  </w:divBdr>
                  <w:divsChild>
                    <w:div w:id="550651275">
                      <w:marLeft w:val="0"/>
                      <w:marRight w:val="0"/>
                      <w:marTop w:val="0"/>
                      <w:marBottom w:val="0"/>
                      <w:divBdr>
                        <w:top w:val="none" w:sz="0" w:space="0" w:color="auto"/>
                        <w:left w:val="none" w:sz="0" w:space="0" w:color="auto"/>
                        <w:bottom w:val="none" w:sz="0" w:space="0" w:color="auto"/>
                        <w:right w:val="none" w:sz="0" w:space="0" w:color="auto"/>
                      </w:divBdr>
                    </w:div>
                  </w:divsChild>
                </w:div>
                <w:div w:id="434978702">
                  <w:marLeft w:val="0"/>
                  <w:marRight w:val="0"/>
                  <w:marTop w:val="0"/>
                  <w:marBottom w:val="0"/>
                  <w:divBdr>
                    <w:top w:val="none" w:sz="0" w:space="0" w:color="auto"/>
                    <w:left w:val="none" w:sz="0" w:space="0" w:color="auto"/>
                    <w:bottom w:val="none" w:sz="0" w:space="0" w:color="auto"/>
                    <w:right w:val="none" w:sz="0" w:space="0" w:color="auto"/>
                  </w:divBdr>
                  <w:divsChild>
                    <w:div w:id="1762532581">
                      <w:marLeft w:val="0"/>
                      <w:marRight w:val="0"/>
                      <w:marTop w:val="0"/>
                      <w:marBottom w:val="0"/>
                      <w:divBdr>
                        <w:top w:val="none" w:sz="0" w:space="0" w:color="auto"/>
                        <w:left w:val="none" w:sz="0" w:space="0" w:color="auto"/>
                        <w:bottom w:val="none" w:sz="0" w:space="0" w:color="auto"/>
                        <w:right w:val="none" w:sz="0" w:space="0" w:color="auto"/>
                      </w:divBdr>
                    </w:div>
                  </w:divsChild>
                </w:div>
                <w:div w:id="470942563">
                  <w:marLeft w:val="0"/>
                  <w:marRight w:val="0"/>
                  <w:marTop w:val="0"/>
                  <w:marBottom w:val="0"/>
                  <w:divBdr>
                    <w:top w:val="none" w:sz="0" w:space="0" w:color="auto"/>
                    <w:left w:val="none" w:sz="0" w:space="0" w:color="auto"/>
                    <w:bottom w:val="none" w:sz="0" w:space="0" w:color="auto"/>
                    <w:right w:val="none" w:sz="0" w:space="0" w:color="auto"/>
                  </w:divBdr>
                  <w:divsChild>
                    <w:div w:id="1294212929">
                      <w:marLeft w:val="0"/>
                      <w:marRight w:val="0"/>
                      <w:marTop w:val="0"/>
                      <w:marBottom w:val="0"/>
                      <w:divBdr>
                        <w:top w:val="none" w:sz="0" w:space="0" w:color="auto"/>
                        <w:left w:val="none" w:sz="0" w:space="0" w:color="auto"/>
                        <w:bottom w:val="none" w:sz="0" w:space="0" w:color="auto"/>
                        <w:right w:val="none" w:sz="0" w:space="0" w:color="auto"/>
                      </w:divBdr>
                    </w:div>
                  </w:divsChild>
                </w:div>
                <w:div w:id="633411258">
                  <w:marLeft w:val="0"/>
                  <w:marRight w:val="0"/>
                  <w:marTop w:val="0"/>
                  <w:marBottom w:val="0"/>
                  <w:divBdr>
                    <w:top w:val="none" w:sz="0" w:space="0" w:color="auto"/>
                    <w:left w:val="none" w:sz="0" w:space="0" w:color="auto"/>
                    <w:bottom w:val="none" w:sz="0" w:space="0" w:color="auto"/>
                    <w:right w:val="none" w:sz="0" w:space="0" w:color="auto"/>
                  </w:divBdr>
                  <w:divsChild>
                    <w:div w:id="174687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985661">
          <w:marLeft w:val="0"/>
          <w:marRight w:val="0"/>
          <w:marTop w:val="0"/>
          <w:marBottom w:val="0"/>
          <w:divBdr>
            <w:top w:val="none" w:sz="0" w:space="0" w:color="auto"/>
            <w:left w:val="none" w:sz="0" w:space="0" w:color="auto"/>
            <w:bottom w:val="none" w:sz="0" w:space="0" w:color="auto"/>
            <w:right w:val="none" w:sz="0" w:space="0" w:color="auto"/>
          </w:divBdr>
        </w:div>
        <w:div w:id="1935745196">
          <w:marLeft w:val="0"/>
          <w:marRight w:val="0"/>
          <w:marTop w:val="0"/>
          <w:marBottom w:val="0"/>
          <w:divBdr>
            <w:top w:val="none" w:sz="0" w:space="0" w:color="auto"/>
            <w:left w:val="none" w:sz="0" w:space="0" w:color="auto"/>
            <w:bottom w:val="none" w:sz="0" w:space="0" w:color="auto"/>
            <w:right w:val="none" w:sz="0" w:space="0" w:color="auto"/>
          </w:divBdr>
        </w:div>
        <w:div w:id="1771777701">
          <w:marLeft w:val="0"/>
          <w:marRight w:val="0"/>
          <w:marTop w:val="0"/>
          <w:marBottom w:val="0"/>
          <w:divBdr>
            <w:top w:val="none" w:sz="0" w:space="0" w:color="auto"/>
            <w:left w:val="none" w:sz="0" w:space="0" w:color="auto"/>
            <w:bottom w:val="none" w:sz="0" w:space="0" w:color="auto"/>
            <w:right w:val="none" w:sz="0" w:space="0" w:color="auto"/>
          </w:divBdr>
        </w:div>
        <w:div w:id="2143840352">
          <w:marLeft w:val="0"/>
          <w:marRight w:val="0"/>
          <w:marTop w:val="0"/>
          <w:marBottom w:val="0"/>
          <w:divBdr>
            <w:top w:val="none" w:sz="0" w:space="0" w:color="auto"/>
            <w:left w:val="none" w:sz="0" w:space="0" w:color="auto"/>
            <w:bottom w:val="none" w:sz="0" w:space="0" w:color="auto"/>
            <w:right w:val="none" w:sz="0" w:space="0" w:color="auto"/>
          </w:divBdr>
        </w:div>
        <w:div w:id="1645937067">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1536826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83213556">
      <w:bodyDiv w:val="1"/>
      <w:marLeft w:val="0"/>
      <w:marRight w:val="0"/>
      <w:marTop w:val="0"/>
      <w:marBottom w:val="0"/>
      <w:divBdr>
        <w:top w:val="none" w:sz="0" w:space="0" w:color="auto"/>
        <w:left w:val="none" w:sz="0" w:space="0" w:color="auto"/>
        <w:bottom w:val="none" w:sz="0" w:space="0" w:color="auto"/>
        <w:right w:val="none" w:sz="0" w:space="0" w:color="auto"/>
      </w:divBdr>
    </w:div>
    <w:div w:id="731778424">
      <w:bodyDiv w:val="1"/>
      <w:marLeft w:val="0"/>
      <w:marRight w:val="0"/>
      <w:marTop w:val="0"/>
      <w:marBottom w:val="0"/>
      <w:divBdr>
        <w:top w:val="none" w:sz="0" w:space="0" w:color="auto"/>
        <w:left w:val="none" w:sz="0" w:space="0" w:color="auto"/>
        <w:bottom w:val="none" w:sz="0" w:space="0" w:color="auto"/>
        <w:right w:val="none" w:sz="0" w:space="0" w:color="auto"/>
      </w:divBdr>
      <w:divsChild>
        <w:div w:id="1127049429">
          <w:marLeft w:val="0"/>
          <w:marRight w:val="0"/>
          <w:marTop w:val="0"/>
          <w:marBottom w:val="0"/>
          <w:divBdr>
            <w:top w:val="none" w:sz="0" w:space="0" w:color="auto"/>
            <w:left w:val="none" w:sz="0" w:space="0" w:color="auto"/>
            <w:bottom w:val="none" w:sz="0" w:space="0" w:color="auto"/>
            <w:right w:val="none" w:sz="0" w:space="0" w:color="auto"/>
          </w:divBdr>
        </w:div>
        <w:div w:id="1813908861">
          <w:marLeft w:val="0"/>
          <w:marRight w:val="0"/>
          <w:marTop w:val="0"/>
          <w:marBottom w:val="0"/>
          <w:divBdr>
            <w:top w:val="none" w:sz="0" w:space="0" w:color="auto"/>
            <w:left w:val="none" w:sz="0" w:space="0" w:color="auto"/>
            <w:bottom w:val="none" w:sz="0" w:space="0" w:color="auto"/>
            <w:right w:val="none" w:sz="0" w:space="0" w:color="auto"/>
          </w:divBdr>
        </w:div>
        <w:div w:id="1956205261">
          <w:marLeft w:val="0"/>
          <w:marRight w:val="0"/>
          <w:marTop w:val="0"/>
          <w:marBottom w:val="0"/>
          <w:divBdr>
            <w:top w:val="none" w:sz="0" w:space="0" w:color="auto"/>
            <w:left w:val="none" w:sz="0" w:space="0" w:color="auto"/>
            <w:bottom w:val="none" w:sz="0" w:space="0" w:color="auto"/>
            <w:right w:val="none" w:sz="0" w:space="0" w:color="auto"/>
          </w:divBdr>
        </w:div>
        <w:div w:id="537399668">
          <w:marLeft w:val="0"/>
          <w:marRight w:val="0"/>
          <w:marTop w:val="0"/>
          <w:marBottom w:val="0"/>
          <w:divBdr>
            <w:top w:val="none" w:sz="0" w:space="0" w:color="auto"/>
            <w:left w:val="none" w:sz="0" w:space="0" w:color="auto"/>
            <w:bottom w:val="none" w:sz="0" w:space="0" w:color="auto"/>
            <w:right w:val="none" w:sz="0" w:space="0" w:color="auto"/>
          </w:divBdr>
        </w:div>
        <w:div w:id="660743526">
          <w:marLeft w:val="0"/>
          <w:marRight w:val="0"/>
          <w:marTop w:val="0"/>
          <w:marBottom w:val="0"/>
          <w:divBdr>
            <w:top w:val="none" w:sz="0" w:space="0" w:color="auto"/>
            <w:left w:val="none" w:sz="0" w:space="0" w:color="auto"/>
            <w:bottom w:val="none" w:sz="0" w:space="0" w:color="auto"/>
            <w:right w:val="none" w:sz="0" w:space="0" w:color="auto"/>
          </w:divBdr>
        </w:div>
        <w:div w:id="1559970469">
          <w:marLeft w:val="0"/>
          <w:marRight w:val="0"/>
          <w:marTop w:val="0"/>
          <w:marBottom w:val="0"/>
          <w:divBdr>
            <w:top w:val="none" w:sz="0" w:space="0" w:color="auto"/>
            <w:left w:val="none" w:sz="0" w:space="0" w:color="auto"/>
            <w:bottom w:val="none" w:sz="0" w:space="0" w:color="auto"/>
            <w:right w:val="none" w:sz="0" w:space="0" w:color="auto"/>
          </w:divBdr>
        </w:div>
        <w:div w:id="1414090226">
          <w:marLeft w:val="0"/>
          <w:marRight w:val="0"/>
          <w:marTop w:val="0"/>
          <w:marBottom w:val="0"/>
          <w:divBdr>
            <w:top w:val="none" w:sz="0" w:space="0" w:color="auto"/>
            <w:left w:val="none" w:sz="0" w:space="0" w:color="auto"/>
            <w:bottom w:val="none" w:sz="0" w:space="0" w:color="auto"/>
            <w:right w:val="none" w:sz="0" w:space="0" w:color="auto"/>
          </w:divBdr>
        </w:div>
        <w:div w:id="1689985995">
          <w:marLeft w:val="0"/>
          <w:marRight w:val="0"/>
          <w:marTop w:val="0"/>
          <w:marBottom w:val="0"/>
          <w:divBdr>
            <w:top w:val="none" w:sz="0" w:space="0" w:color="auto"/>
            <w:left w:val="none" w:sz="0" w:space="0" w:color="auto"/>
            <w:bottom w:val="none" w:sz="0" w:space="0" w:color="auto"/>
            <w:right w:val="none" w:sz="0" w:space="0" w:color="auto"/>
          </w:divBdr>
        </w:div>
        <w:div w:id="1007288861">
          <w:marLeft w:val="0"/>
          <w:marRight w:val="0"/>
          <w:marTop w:val="0"/>
          <w:marBottom w:val="0"/>
          <w:divBdr>
            <w:top w:val="none" w:sz="0" w:space="0" w:color="auto"/>
            <w:left w:val="none" w:sz="0" w:space="0" w:color="auto"/>
            <w:bottom w:val="none" w:sz="0" w:space="0" w:color="auto"/>
            <w:right w:val="none" w:sz="0" w:space="0" w:color="auto"/>
          </w:divBdr>
        </w:div>
        <w:div w:id="653290901">
          <w:marLeft w:val="0"/>
          <w:marRight w:val="0"/>
          <w:marTop w:val="0"/>
          <w:marBottom w:val="0"/>
          <w:divBdr>
            <w:top w:val="none" w:sz="0" w:space="0" w:color="auto"/>
            <w:left w:val="none" w:sz="0" w:space="0" w:color="auto"/>
            <w:bottom w:val="none" w:sz="0" w:space="0" w:color="auto"/>
            <w:right w:val="none" w:sz="0" w:space="0" w:color="auto"/>
          </w:divBdr>
        </w:div>
        <w:div w:id="1354503061">
          <w:marLeft w:val="0"/>
          <w:marRight w:val="0"/>
          <w:marTop w:val="0"/>
          <w:marBottom w:val="0"/>
          <w:divBdr>
            <w:top w:val="none" w:sz="0" w:space="0" w:color="auto"/>
            <w:left w:val="none" w:sz="0" w:space="0" w:color="auto"/>
            <w:bottom w:val="none" w:sz="0" w:space="0" w:color="auto"/>
            <w:right w:val="none" w:sz="0" w:space="0" w:color="auto"/>
          </w:divBdr>
        </w:div>
        <w:div w:id="769471726">
          <w:marLeft w:val="0"/>
          <w:marRight w:val="0"/>
          <w:marTop w:val="0"/>
          <w:marBottom w:val="0"/>
          <w:divBdr>
            <w:top w:val="none" w:sz="0" w:space="0" w:color="auto"/>
            <w:left w:val="none" w:sz="0" w:space="0" w:color="auto"/>
            <w:bottom w:val="none" w:sz="0" w:space="0" w:color="auto"/>
            <w:right w:val="none" w:sz="0" w:space="0" w:color="auto"/>
          </w:divBdr>
        </w:div>
        <w:div w:id="590088000">
          <w:marLeft w:val="0"/>
          <w:marRight w:val="0"/>
          <w:marTop w:val="0"/>
          <w:marBottom w:val="0"/>
          <w:divBdr>
            <w:top w:val="none" w:sz="0" w:space="0" w:color="auto"/>
            <w:left w:val="none" w:sz="0" w:space="0" w:color="auto"/>
            <w:bottom w:val="none" w:sz="0" w:space="0" w:color="auto"/>
            <w:right w:val="none" w:sz="0" w:space="0" w:color="auto"/>
          </w:divBdr>
        </w:div>
        <w:div w:id="559362313">
          <w:marLeft w:val="0"/>
          <w:marRight w:val="0"/>
          <w:marTop w:val="0"/>
          <w:marBottom w:val="0"/>
          <w:divBdr>
            <w:top w:val="none" w:sz="0" w:space="0" w:color="auto"/>
            <w:left w:val="none" w:sz="0" w:space="0" w:color="auto"/>
            <w:bottom w:val="none" w:sz="0" w:space="0" w:color="auto"/>
            <w:right w:val="none" w:sz="0" w:space="0" w:color="auto"/>
          </w:divBdr>
        </w:div>
        <w:div w:id="1473599553">
          <w:marLeft w:val="0"/>
          <w:marRight w:val="0"/>
          <w:marTop w:val="0"/>
          <w:marBottom w:val="0"/>
          <w:divBdr>
            <w:top w:val="none" w:sz="0" w:space="0" w:color="auto"/>
            <w:left w:val="none" w:sz="0" w:space="0" w:color="auto"/>
            <w:bottom w:val="none" w:sz="0" w:space="0" w:color="auto"/>
            <w:right w:val="none" w:sz="0" w:space="0" w:color="auto"/>
          </w:divBdr>
        </w:div>
        <w:div w:id="1703626022">
          <w:marLeft w:val="0"/>
          <w:marRight w:val="0"/>
          <w:marTop w:val="0"/>
          <w:marBottom w:val="0"/>
          <w:divBdr>
            <w:top w:val="none" w:sz="0" w:space="0" w:color="auto"/>
            <w:left w:val="none" w:sz="0" w:space="0" w:color="auto"/>
            <w:bottom w:val="none" w:sz="0" w:space="0" w:color="auto"/>
            <w:right w:val="none" w:sz="0" w:space="0" w:color="auto"/>
          </w:divBdr>
        </w:div>
        <w:div w:id="1749107935">
          <w:marLeft w:val="0"/>
          <w:marRight w:val="0"/>
          <w:marTop w:val="0"/>
          <w:marBottom w:val="0"/>
          <w:divBdr>
            <w:top w:val="none" w:sz="0" w:space="0" w:color="auto"/>
            <w:left w:val="none" w:sz="0" w:space="0" w:color="auto"/>
            <w:bottom w:val="none" w:sz="0" w:space="0" w:color="auto"/>
            <w:right w:val="none" w:sz="0" w:space="0" w:color="auto"/>
          </w:divBdr>
        </w:div>
        <w:div w:id="819274811">
          <w:marLeft w:val="0"/>
          <w:marRight w:val="0"/>
          <w:marTop w:val="0"/>
          <w:marBottom w:val="0"/>
          <w:divBdr>
            <w:top w:val="none" w:sz="0" w:space="0" w:color="auto"/>
            <w:left w:val="none" w:sz="0" w:space="0" w:color="auto"/>
            <w:bottom w:val="none" w:sz="0" w:space="0" w:color="auto"/>
            <w:right w:val="none" w:sz="0" w:space="0" w:color="auto"/>
          </w:divBdr>
        </w:div>
        <w:div w:id="959074354">
          <w:marLeft w:val="0"/>
          <w:marRight w:val="0"/>
          <w:marTop w:val="0"/>
          <w:marBottom w:val="0"/>
          <w:divBdr>
            <w:top w:val="none" w:sz="0" w:space="0" w:color="auto"/>
            <w:left w:val="none" w:sz="0" w:space="0" w:color="auto"/>
            <w:bottom w:val="none" w:sz="0" w:space="0" w:color="auto"/>
            <w:right w:val="none" w:sz="0" w:space="0" w:color="auto"/>
          </w:divBdr>
        </w:div>
        <w:div w:id="956255521">
          <w:marLeft w:val="0"/>
          <w:marRight w:val="0"/>
          <w:marTop w:val="0"/>
          <w:marBottom w:val="0"/>
          <w:divBdr>
            <w:top w:val="none" w:sz="0" w:space="0" w:color="auto"/>
            <w:left w:val="none" w:sz="0" w:space="0" w:color="auto"/>
            <w:bottom w:val="none" w:sz="0" w:space="0" w:color="auto"/>
            <w:right w:val="none" w:sz="0" w:space="0" w:color="auto"/>
          </w:divBdr>
        </w:div>
        <w:div w:id="1945645070">
          <w:marLeft w:val="0"/>
          <w:marRight w:val="0"/>
          <w:marTop w:val="0"/>
          <w:marBottom w:val="0"/>
          <w:divBdr>
            <w:top w:val="none" w:sz="0" w:space="0" w:color="auto"/>
            <w:left w:val="none" w:sz="0" w:space="0" w:color="auto"/>
            <w:bottom w:val="none" w:sz="0" w:space="0" w:color="auto"/>
            <w:right w:val="none" w:sz="0" w:space="0" w:color="auto"/>
          </w:divBdr>
        </w:div>
        <w:div w:id="2040470036">
          <w:marLeft w:val="0"/>
          <w:marRight w:val="0"/>
          <w:marTop w:val="0"/>
          <w:marBottom w:val="0"/>
          <w:divBdr>
            <w:top w:val="none" w:sz="0" w:space="0" w:color="auto"/>
            <w:left w:val="none" w:sz="0" w:space="0" w:color="auto"/>
            <w:bottom w:val="none" w:sz="0" w:space="0" w:color="auto"/>
            <w:right w:val="none" w:sz="0" w:space="0" w:color="auto"/>
          </w:divBdr>
        </w:div>
        <w:div w:id="187453086">
          <w:marLeft w:val="0"/>
          <w:marRight w:val="0"/>
          <w:marTop w:val="0"/>
          <w:marBottom w:val="0"/>
          <w:divBdr>
            <w:top w:val="none" w:sz="0" w:space="0" w:color="auto"/>
            <w:left w:val="none" w:sz="0" w:space="0" w:color="auto"/>
            <w:bottom w:val="none" w:sz="0" w:space="0" w:color="auto"/>
            <w:right w:val="none" w:sz="0" w:space="0" w:color="auto"/>
          </w:divBdr>
        </w:div>
        <w:div w:id="558983293">
          <w:marLeft w:val="0"/>
          <w:marRight w:val="0"/>
          <w:marTop w:val="0"/>
          <w:marBottom w:val="0"/>
          <w:divBdr>
            <w:top w:val="none" w:sz="0" w:space="0" w:color="auto"/>
            <w:left w:val="none" w:sz="0" w:space="0" w:color="auto"/>
            <w:bottom w:val="none" w:sz="0" w:space="0" w:color="auto"/>
            <w:right w:val="none" w:sz="0" w:space="0" w:color="auto"/>
          </w:divBdr>
        </w:div>
        <w:div w:id="910509498">
          <w:marLeft w:val="0"/>
          <w:marRight w:val="0"/>
          <w:marTop w:val="0"/>
          <w:marBottom w:val="0"/>
          <w:divBdr>
            <w:top w:val="none" w:sz="0" w:space="0" w:color="auto"/>
            <w:left w:val="none" w:sz="0" w:space="0" w:color="auto"/>
            <w:bottom w:val="none" w:sz="0" w:space="0" w:color="auto"/>
            <w:right w:val="none" w:sz="0" w:space="0" w:color="auto"/>
          </w:divBdr>
        </w:div>
        <w:div w:id="442383293">
          <w:marLeft w:val="0"/>
          <w:marRight w:val="0"/>
          <w:marTop w:val="0"/>
          <w:marBottom w:val="0"/>
          <w:divBdr>
            <w:top w:val="none" w:sz="0" w:space="0" w:color="auto"/>
            <w:left w:val="none" w:sz="0" w:space="0" w:color="auto"/>
            <w:bottom w:val="none" w:sz="0" w:space="0" w:color="auto"/>
            <w:right w:val="none" w:sz="0" w:space="0" w:color="auto"/>
          </w:divBdr>
        </w:div>
        <w:div w:id="1395471301">
          <w:marLeft w:val="0"/>
          <w:marRight w:val="0"/>
          <w:marTop w:val="0"/>
          <w:marBottom w:val="0"/>
          <w:divBdr>
            <w:top w:val="none" w:sz="0" w:space="0" w:color="auto"/>
            <w:left w:val="none" w:sz="0" w:space="0" w:color="auto"/>
            <w:bottom w:val="none" w:sz="0" w:space="0" w:color="auto"/>
            <w:right w:val="none" w:sz="0" w:space="0" w:color="auto"/>
          </w:divBdr>
        </w:div>
        <w:div w:id="716930109">
          <w:marLeft w:val="0"/>
          <w:marRight w:val="0"/>
          <w:marTop w:val="0"/>
          <w:marBottom w:val="0"/>
          <w:divBdr>
            <w:top w:val="none" w:sz="0" w:space="0" w:color="auto"/>
            <w:left w:val="none" w:sz="0" w:space="0" w:color="auto"/>
            <w:bottom w:val="none" w:sz="0" w:space="0" w:color="auto"/>
            <w:right w:val="none" w:sz="0" w:space="0" w:color="auto"/>
          </w:divBdr>
        </w:div>
        <w:div w:id="1412001811">
          <w:marLeft w:val="0"/>
          <w:marRight w:val="0"/>
          <w:marTop w:val="0"/>
          <w:marBottom w:val="0"/>
          <w:divBdr>
            <w:top w:val="none" w:sz="0" w:space="0" w:color="auto"/>
            <w:left w:val="none" w:sz="0" w:space="0" w:color="auto"/>
            <w:bottom w:val="none" w:sz="0" w:space="0" w:color="auto"/>
            <w:right w:val="none" w:sz="0" w:space="0" w:color="auto"/>
          </w:divBdr>
        </w:div>
        <w:div w:id="923494783">
          <w:marLeft w:val="0"/>
          <w:marRight w:val="0"/>
          <w:marTop w:val="0"/>
          <w:marBottom w:val="0"/>
          <w:divBdr>
            <w:top w:val="none" w:sz="0" w:space="0" w:color="auto"/>
            <w:left w:val="none" w:sz="0" w:space="0" w:color="auto"/>
            <w:bottom w:val="none" w:sz="0" w:space="0" w:color="auto"/>
            <w:right w:val="none" w:sz="0" w:space="0" w:color="auto"/>
          </w:divBdr>
        </w:div>
        <w:div w:id="1374883297">
          <w:marLeft w:val="0"/>
          <w:marRight w:val="0"/>
          <w:marTop w:val="0"/>
          <w:marBottom w:val="0"/>
          <w:divBdr>
            <w:top w:val="none" w:sz="0" w:space="0" w:color="auto"/>
            <w:left w:val="none" w:sz="0" w:space="0" w:color="auto"/>
            <w:bottom w:val="none" w:sz="0" w:space="0" w:color="auto"/>
            <w:right w:val="none" w:sz="0" w:space="0" w:color="auto"/>
          </w:divBdr>
        </w:div>
        <w:div w:id="1853571672">
          <w:marLeft w:val="0"/>
          <w:marRight w:val="0"/>
          <w:marTop w:val="0"/>
          <w:marBottom w:val="0"/>
          <w:divBdr>
            <w:top w:val="none" w:sz="0" w:space="0" w:color="auto"/>
            <w:left w:val="none" w:sz="0" w:space="0" w:color="auto"/>
            <w:bottom w:val="none" w:sz="0" w:space="0" w:color="auto"/>
            <w:right w:val="none" w:sz="0" w:space="0" w:color="auto"/>
          </w:divBdr>
        </w:div>
        <w:div w:id="1137261709">
          <w:marLeft w:val="0"/>
          <w:marRight w:val="0"/>
          <w:marTop w:val="0"/>
          <w:marBottom w:val="0"/>
          <w:divBdr>
            <w:top w:val="none" w:sz="0" w:space="0" w:color="auto"/>
            <w:left w:val="none" w:sz="0" w:space="0" w:color="auto"/>
            <w:bottom w:val="none" w:sz="0" w:space="0" w:color="auto"/>
            <w:right w:val="none" w:sz="0" w:space="0" w:color="auto"/>
          </w:divBdr>
          <w:divsChild>
            <w:div w:id="672150613">
              <w:marLeft w:val="-75"/>
              <w:marRight w:val="0"/>
              <w:marTop w:val="30"/>
              <w:marBottom w:val="30"/>
              <w:divBdr>
                <w:top w:val="none" w:sz="0" w:space="0" w:color="auto"/>
                <w:left w:val="none" w:sz="0" w:space="0" w:color="auto"/>
                <w:bottom w:val="none" w:sz="0" w:space="0" w:color="auto"/>
                <w:right w:val="none" w:sz="0" w:space="0" w:color="auto"/>
              </w:divBdr>
              <w:divsChild>
                <w:div w:id="226308414">
                  <w:marLeft w:val="0"/>
                  <w:marRight w:val="0"/>
                  <w:marTop w:val="0"/>
                  <w:marBottom w:val="0"/>
                  <w:divBdr>
                    <w:top w:val="none" w:sz="0" w:space="0" w:color="auto"/>
                    <w:left w:val="none" w:sz="0" w:space="0" w:color="auto"/>
                    <w:bottom w:val="none" w:sz="0" w:space="0" w:color="auto"/>
                    <w:right w:val="none" w:sz="0" w:space="0" w:color="auto"/>
                  </w:divBdr>
                  <w:divsChild>
                    <w:div w:id="922371544">
                      <w:marLeft w:val="0"/>
                      <w:marRight w:val="0"/>
                      <w:marTop w:val="0"/>
                      <w:marBottom w:val="0"/>
                      <w:divBdr>
                        <w:top w:val="none" w:sz="0" w:space="0" w:color="auto"/>
                        <w:left w:val="none" w:sz="0" w:space="0" w:color="auto"/>
                        <w:bottom w:val="none" w:sz="0" w:space="0" w:color="auto"/>
                        <w:right w:val="none" w:sz="0" w:space="0" w:color="auto"/>
                      </w:divBdr>
                    </w:div>
                  </w:divsChild>
                </w:div>
                <w:div w:id="2035037915">
                  <w:marLeft w:val="0"/>
                  <w:marRight w:val="0"/>
                  <w:marTop w:val="0"/>
                  <w:marBottom w:val="0"/>
                  <w:divBdr>
                    <w:top w:val="none" w:sz="0" w:space="0" w:color="auto"/>
                    <w:left w:val="none" w:sz="0" w:space="0" w:color="auto"/>
                    <w:bottom w:val="none" w:sz="0" w:space="0" w:color="auto"/>
                    <w:right w:val="none" w:sz="0" w:space="0" w:color="auto"/>
                  </w:divBdr>
                  <w:divsChild>
                    <w:div w:id="582451195">
                      <w:marLeft w:val="0"/>
                      <w:marRight w:val="0"/>
                      <w:marTop w:val="0"/>
                      <w:marBottom w:val="0"/>
                      <w:divBdr>
                        <w:top w:val="none" w:sz="0" w:space="0" w:color="auto"/>
                        <w:left w:val="none" w:sz="0" w:space="0" w:color="auto"/>
                        <w:bottom w:val="none" w:sz="0" w:space="0" w:color="auto"/>
                        <w:right w:val="none" w:sz="0" w:space="0" w:color="auto"/>
                      </w:divBdr>
                    </w:div>
                  </w:divsChild>
                </w:div>
                <w:div w:id="504588459">
                  <w:marLeft w:val="0"/>
                  <w:marRight w:val="0"/>
                  <w:marTop w:val="0"/>
                  <w:marBottom w:val="0"/>
                  <w:divBdr>
                    <w:top w:val="none" w:sz="0" w:space="0" w:color="auto"/>
                    <w:left w:val="none" w:sz="0" w:space="0" w:color="auto"/>
                    <w:bottom w:val="none" w:sz="0" w:space="0" w:color="auto"/>
                    <w:right w:val="none" w:sz="0" w:space="0" w:color="auto"/>
                  </w:divBdr>
                  <w:divsChild>
                    <w:div w:id="229535015">
                      <w:marLeft w:val="0"/>
                      <w:marRight w:val="0"/>
                      <w:marTop w:val="0"/>
                      <w:marBottom w:val="0"/>
                      <w:divBdr>
                        <w:top w:val="none" w:sz="0" w:space="0" w:color="auto"/>
                        <w:left w:val="none" w:sz="0" w:space="0" w:color="auto"/>
                        <w:bottom w:val="none" w:sz="0" w:space="0" w:color="auto"/>
                        <w:right w:val="none" w:sz="0" w:space="0" w:color="auto"/>
                      </w:divBdr>
                    </w:div>
                  </w:divsChild>
                </w:div>
                <w:div w:id="508758957">
                  <w:marLeft w:val="0"/>
                  <w:marRight w:val="0"/>
                  <w:marTop w:val="0"/>
                  <w:marBottom w:val="0"/>
                  <w:divBdr>
                    <w:top w:val="none" w:sz="0" w:space="0" w:color="auto"/>
                    <w:left w:val="none" w:sz="0" w:space="0" w:color="auto"/>
                    <w:bottom w:val="none" w:sz="0" w:space="0" w:color="auto"/>
                    <w:right w:val="none" w:sz="0" w:space="0" w:color="auto"/>
                  </w:divBdr>
                  <w:divsChild>
                    <w:div w:id="5913308">
                      <w:marLeft w:val="0"/>
                      <w:marRight w:val="0"/>
                      <w:marTop w:val="0"/>
                      <w:marBottom w:val="0"/>
                      <w:divBdr>
                        <w:top w:val="none" w:sz="0" w:space="0" w:color="auto"/>
                        <w:left w:val="none" w:sz="0" w:space="0" w:color="auto"/>
                        <w:bottom w:val="none" w:sz="0" w:space="0" w:color="auto"/>
                        <w:right w:val="none" w:sz="0" w:space="0" w:color="auto"/>
                      </w:divBdr>
                    </w:div>
                  </w:divsChild>
                </w:div>
                <w:div w:id="259334274">
                  <w:marLeft w:val="0"/>
                  <w:marRight w:val="0"/>
                  <w:marTop w:val="0"/>
                  <w:marBottom w:val="0"/>
                  <w:divBdr>
                    <w:top w:val="none" w:sz="0" w:space="0" w:color="auto"/>
                    <w:left w:val="none" w:sz="0" w:space="0" w:color="auto"/>
                    <w:bottom w:val="none" w:sz="0" w:space="0" w:color="auto"/>
                    <w:right w:val="none" w:sz="0" w:space="0" w:color="auto"/>
                  </w:divBdr>
                  <w:divsChild>
                    <w:div w:id="1939554122">
                      <w:marLeft w:val="0"/>
                      <w:marRight w:val="0"/>
                      <w:marTop w:val="0"/>
                      <w:marBottom w:val="0"/>
                      <w:divBdr>
                        <w:top w:val="none" w:sz="0" w:space="0" w:color="auto"/>
                        <w:left w:val="none" w:sz="0" w:space="0" w:color="auto"/>
                        <w:bottom w:val="none" w:sz="0" w:space="0" w:color="auto"/>
                        <w:right w:val="none" w:sz="0" w:space="0" w:color="auto"/>
                      </w:divBdr>
                    </w:div>
                  </w:divsChild>
                </w:div>
                <w:div w:id="1723166690">
                  <w:marLeft w:val="0"/>
                  <w:marRight w:val="0"/>
                  <w:marTop w:val="0"/>
                  <w:marBottom w:val="0"/>
                  <w:divBdr>
                    <w:top w:val="none" w:sz="0" w:space="0" w:color="auto"/>
                    <w:left w:val="none" w:sz="0" w:space="0" w:color="auto"/>
                    <w:bottom w:val="none" w:sz="0" w:space="0" w:color="auto"/>
                    <w:right w:val="none" w:sz="0" w:space="0" w:color="auto"/>
                  </w:divBdr>
                  <w:divsChild>
                    <w:div w:id="756513813">
                      <w:marLeft w:val="0"/>
                      <w:marRight w:val="0"/>
                      <w:marTop w:val="0"/>
                      <w:marBottom w:val="0"/>
                      <w:divBdr>
                        <w:top w:val="none" w:sz="0" w:space="0" w:color="auto"/>
                        <w:left w:val="none" w:sz="0" w:space="0" w:color="auto"/>
                        <w:bottom w:val="none" w:sz="0" w:space="0" w:color="auto"/>
                        <w:right w:val="none" w:sz="0" w:space="0" w:color="auto"/>
                      </w:divBdr>
                    </w:div>
                  </w:divsChild>
                </w:div>
                <w:div w:id="1572812782">
                  <w:marLeft w:val="0"/>
                  <w:marRight w:val="0"/>
                  <w:marTop w:val="0"/>
                  <w:marBottom w:val="0"/>
                  <w:divBdr>
                    <w:top w:val="none" w:sz="0" w:space="0" w:color="auto"/>
                    <w:left w:val="none" w:sz="0" w:space="0" w:color="auto"/>
                    <w:bottom w:val="none" w:sz="0" w:space="0" w:color="auto"/>
                    <w:right w:val="none" w:sz="0" w:space="0" w:color="auto"/>
                  </w:divBdr>
                  <w:divsChild>
                    <w:div w:id="1791240074">
                      <w:marLeft w:val="0"/>
                      <w:marRight w:val="0"/>
                      <w:marTop w:val="0"/>
                      <w:marBottom w:val="0"/>
                      <w:divBdr>
                        <w:top w:val="none" w:sz="0" w:space="0" w:color="auto"/>
                        <w:left w:val="none" w:sz="0" w:space="0" w:color="auto"/>
                        <w:bottom w:val="none" w:sz="0" w:space="0" w:color="auto"/>
                        <w:right w:val="none" w:sz="0" w:space="0" w:color="auto"/>
                      </w:divBdr>
                    </w:div>
                  </w:divsChild>
                </w:div>
                <w:div w:id="599677565">
                  <w:marLeft w:val="0"/>
                  <w:marRight w:val="0"/>
                  <w:marTop w:val="0"/>
                  <w:marBottom w:val="0"/>
                  <w:divBdr>
                    <w:top w:val="none" w:sz="0" w:space="0" w:color="auto"/>
                    <w:left w:val="none" w:sz="0" w:space="0" w:color="auto"/>
                    <w:bottom w:val="none" w:sz="0" w:space="0" w:color="auto"/>
                    <w:right w:val="none" w:sz="0" w:space="0" w:color="auto"/>
                  </w:divBdr>
                  <w:divsChild>
                    <w:div w:id="1319335999">
                      <w:marLeft w:val="0"/>
                      <w:marRight w:val="0"/>
                      <w:marTop w:val="0"/>
                      <w:marBottom w:val="0"/>
                      <w:divBdr>
                        <w:top w:val="none" w:sz="0" w:space="0" w:color="auto"/>
                        <w:left w:val="none" w:sz="0" w:space="0" w:color="auto"/>
                        <w:bottom w:val="none" w:sz="0" w:space="0" w:color="auto"/>
                        <w:right w:val="none" w:sz="0" w:space="0" w:color="auto"/>
                      </w:divBdr>
                    </w:div>
                  </w:divsChild>
                </w:div>
                <w:div w:id="422144266">
                  <w:marLeft w:val="0"/>
                  <w:marRight w:val="0"/>
                  <w:marTop w:val="0"/>
                  <w:marBottom w:val="0"/>
                  <w:divBdr>
                    <w:top w:val="none" w:sz="0" w:space="0" w:color="auto"/>
                    <w:left w:val="none" w:sz="0" w:space="0" w:color="auto"/>
                    <w:bottom w:val="none" w:sz="0" w:space="0" w:color="auto"/>
                    <w:right w:val="none" w:sz="0" w:space="0" w:color="auto"/>
                  </w:divBdr>
                  <w:divsChild>
                    <w:div w:id="570893304">
                      <w:marLeft w:val="0"/>
                      <w:marRight w:val="0"/>
                      <w:marTop w:val="0"/>
                      <w:marBottom w:val="0"/>
                      <w:divBdr>
                        <w:top w:val="none" w:sz="0" w:space="0" w:color="auto"/>
                        <w:left w:val="none" w:sz="0" w:space="0" w:color="auto"/>
                        <w:bottom w:val="none" w:sz="0" w:space="0" w:color="auto"/>
                        <w:right w:val="none" w:sz="0" w:space="0" w:color="auto"/>
                      </w:divBdr>
                    </w:div>
                    <w:div w:id="341317869">
                      <w:marLeft w:val="0"/>
                      <w:marRight w:val="0"/>
                      <w:marTop w:val="0"/>
                      <w:marBottom w:val="0"/>
                      <w:divBdr>
                        <w:top w:val="none" w:sz="0" w:space="0" w:color="auto"/>
                        <w:left w:val="none" w:sz="0" w:space="0" w:color="auto"/>
                        <w:bottom w:val="none" w:sz="0" w:space="0" w:color="auto"/>
                        <w:right w:val="none" w:sz="0" w:space="0" w:color="auto"/>
                      </w:divBdr>
                    </w:div>
                    <w:div w:id="268314343">
                      <w:marLeft w:val="0"/>
                      <w:marRight w:val="0"/>
                      <w:marTop w:val="0"/>
                      <w:marBottom w:val="0"/>
                      <w:divBdr>
                        <w:top w:val="none" w:sz="0" w:space="0" w:color="auto"/>
                        <w:left w:val="none" w:sz="0" w:space="0" w:color="auto"/>
                        <w:bottom w:val="none" w:sz="0" w:space="0" w:color="auto"/>
                        <w:right w:val="none" w:sz="0" w:space="0" w:color="auto"/>
                      </w:divBdr>
                    </w:div>
                    <w:div w:id="131795916">
                      <w:marLeft w:val="0"/>
                      <w:marRight w:val="0"/>
                      <w:marTop w:val="0"/>
                      <w:marBottom w:val="0"/>
                      <w:divBdr>
                        <w:top w:val="none" w:sz="0" w:space="0" w:color="auto"/>
                        <w:left w:val="none" w:sz="0" w:space="0" w:color="auto"/>
                        <w:bottom w:val="none" w:sz="0" w:space="0" w:color="auto"/>
                        <w:right w:val="none" w:sz="0" w:space="0" w:color="auto"/>
                      </w:divBdr>
                    </w:div>
                  </w:divsChild>
                </w:div>
                <w:div w:id="214127449">
                  <w:marLeft w:val="0"/>
                  <w:marRight w:val="0"/>
                  <w:marTop w:val="0"/>
                  <w:marBottom w:val="0"/>
                  <w:divBdr>
                    <w:top w:val="none" w:sz="0" w:space="0" w:color="auto"/>
                    <w:left w:val="none" w:sz="0" w:space="0" w:color="auto"/>
                    <w:bottom w:val="none" w:sz="0" w:space="0" w:color="auto"/>
                    <w:right w:val="none" w:sz="0" w:space="0" w:color="auto"/>
                  </w:divBdr>
                  <w:divsChild>
                    <w:div w:id="1438478167">
                      <w:marLeft w:val="0"/>
                      <w:marRight w:val="0"/>
                      <w:marTop w:val="0"/>
                      <w:marBottom w:val="0"/>
                      <w:divBdr>
                        <w:top w:val="none" w:sz="0" w:space="0" w:color="auto"/>
                        <w:left w:val="none" w:sz="0" w:space="0" w:color="auto"/>
                        <w:bottom w:val="none" w:sz="0" w:space="0" w:color="auto"/>
                        <w:right w:val="none" w:sz="0" w:space="0" w:color="auto"/>
                      </w:divBdr>
                    </w:div>
                  </w:divsChild>
                </w:div>
                <w:div w:id="1754813456">
                  <w:marLeft w:val="0"/>
                  <w:marRight w:val="0"/>
                  <w:marTop w:val="0"/>
                  <w:marBottom w:val="0"/>
                  <w:divBdr>
                    <w:top w:val="none" w:sz="0" w:space="0" w:color="auto"/>
                    <w:left w:val="none" w:sz="0" w:space="0" w:color="auto"/>
                    <w:bottom w:val="none" w:sz="0" w:space="0" w:color="auto"/>
                    <w:right w:val="none" w:sz="0" w:space="0" w:color="auto"/>
                  </w:divBdr>
                  <w:divsChild>
                    <w:div w:id="789085472">
                      <w:marLeft w:val="0"/>
                      <w:marRight w:val="0"/>
                      <w:marTop w:val="0"/>
                      <w:marBottom w:val="0"/>
                      <w:divBdr>
                        <w:top w:val="none" w:sz="0" w:space="0" w:color="auto"/>
                        <w:left w:val="none" w:sz="0" w:space="0" w:color="auto"/>
                        <w:bottom w:val="none" w:sz="0" w:space="0" w:color="auto"/>
                        <w:right w:val="none" w:sz="0" w:space="0" w:color="auto"/>
                      </w:divBdr>
                    </w:div>
                  </w:divsChild>
                </w:div>
                <w:div w:id="68617100">
                  <w:marLeft w:val="0"/>
                  <w:marRight w:val="0"/>
                  <w:marTop w:val="0"/>
                  <w:marBottom w:val="0"/>
                  <w:divBdr>
                    <w:top w:val="none" w:sz="0" w:space="0" w:color="auto"/>
                    <w:left w:val="none" w:sz="0" w:space="0" w:color="auto"/>
                    <w:bottom w:val="none" w:sz="0" w:space="0" w:color="auto"/>
                    <w:right w:val="none" w:sz="0" w:space="0" w:color="auto"/>
                  </w:divBdr>
                  <w:divsChild>
                    <w:div w:id="70933414">
                      <w:marLeft w:val="0"/>
                      <w:marRight w:val="0"/>
                      <w:marTop w:val="0"/>
                      <w:marBottom w:val="0"/>
                      <w:divBdr>
                        <w:top w:val="none" w:sz="0" w:space="0" w:color="auto"/>
                        <w:left w:val="none" w:sz="0" w:space="0" w:color="auto"/>
                        <w:bottom w:val="none" w:sz="0" w:space="0" w:color="auto"/>
                        <w:right w:val="none" w:sz="0" w:space="0" w:color="auto"/>
                      </w:divBdr>
                    </w:div>
                  </w:divsChild>
                </w:div>
                <w:div w:id="1861234541">
                  <w:marLeft w:val="0"/>
                  <w:marRight w:val="0"/>
                  <w:marTop w:val="0"/>
                  <w:marBottom w:val="0"/>
                  <w:divBdr>
                    <w:top w:val="none" w:sz="0" w:space="0" w:color="auto"/>
                    <w:left w:val="none" w:sz="0" w:space="0" w:color="auto"/>
                    <w:bottom w:val="none" w:sz="0" w:space="0" w:color="auto"/>
                    <w:right w:val="none" w:sz="0" w:space="0" w:color="auto"/>
                  </w:divBdr>
                  <w:divsChild>
                    <w:div w:id="681398000">
                      <w:marLeft w:val="0"/>
                      <w:marRight w:val="0"/>
                      <w:marTop w:val="0"/>
                      <w:marBottom w:val="0"/>
                      <w:divBdr>
                        <w:top w:val="none" w:sz="0" w:space="0" w:color="auto"/>
                        <w:left w:val="none" w:sz="0" w:space="0" w:color="auto"/>
                        <w:bottom w:val="none" w:sz="0" w:space="0" w:color="auto"/>
                        <w:right w:val="none" w:sz="0" w:space="0" w:color="auto"/>
                      </w:divBdr>
                    </w:div>
                  </w:divsChild>
                </w:div>
                <w:div w:id="1197894166">
                  <w:marLeft w:val="0"/>
                  <w:marRight w:val="0"/>
                  <w:marTop w:val="0"/>
                  <w:marBottom w:val="0"/>
                  <w:divBdr>
                    <w:top w:val="none" w:sz="0" w:space="0" w:color="auto"/>
                    <w:left w:val="none" w:sz="0" w:space="0" w:color="auto"/>
                    <w:bottom w:val="none" w:sz="0" w:space="0" w:color="auto"/>
                    <w:right w:val="none" w:sz="0" w:space="0" w:color="auto"/>
                  </w:divBdr>
                  <w:divsChild>
                    <w:div w:id="1274939531">
                      <w:marLeft w:val="0"/>
                      <w:marRight w:val="0"/>
                      <w:marTop w:val="0"/>
                      <w:marBottom w:val="0"/>
                      <w:divBdr>
                        <w:top w:val="none" w:sz="0" w:space="0" w:color="auto"/>
                        <w:left w:val="none" w:sz="0" w:space="0" w:color="auto"/>
                        <w:bottom w:val="none" w:sz="0" w:space="0" w:color="auto"/>
                        <w:right w:val="none" w:sz="0" w:space="0" w:color="auto"/>
                      </w:divBdr>
                    </w:div>
                    <w:div w:id="1527060532">
                      <w:marLeft w:val="0"/>
                      <w:marRight w:val="0"/>
                      <w:marTop w:val="0"/>
                      <w:marBottom w:val="0"/>
                      <w:divBdr>
                        <w:top w:val="none" w:sz="0" w:space="0" w:color="auto"/>
                        <w:left w:val="none" w:sz="0" w:space="0" w:color="auto"/>
                        <w:bottom w:val="none" w:sz="0" w:space="0" w:color="auto"/>
                        <w:right w:val="none" w:sz="0" w:space="0" w:color="auto"/>
                      </w:divBdr>
                    </w:div>
                    <w:div w:id="92864864">
                      <w:marLeft w:val="0"/>
                      <w:marRight w:val="0"/>
                      <w:marTop w:val="0"/>
                      <w:marBottom w:val="0"/>
                      <w:divBdr>
                        <w:top w:val="none" w:sz="0" w:space="0" w:color="auto"/>
                        <w:left w:val="none" w:sz="0" w:space="0" w:color="auto"/>
                        <w:bottom w:val="none" w:sz="0" w:space="0" w:color="auto"/>
                        <w:right w:val="none" w:sz="0" w:space="0" w:color="auto"/>
                      </w:divBdr>
                    </w:div>
                  </w:divsChild>
                </w:div>
                <w:div w:id="1396320298">
                  <w:marLeft w:val="0"/>
                  <w:marRight w:val="0"/>
                  <w:marTop w:val="0"/>
                  <w:marBottom w:val="0"/>
                  <w:divBdr>
                    <w:top w:val="none" w:sz="0" w:space="0" w:color="auto"/>
                    <w:left w:val="none" w:sz="0" w:space="0" w:color="auto"/>
                    <w:bottom w:val="none" w:sz="0" w:space="0" w:color="auto"/>
                    <w:right w:val="none" w:sz="0" w:space="0" w:color="auto"/>
                  </w:divBdr>
                  <w:divsChild>
                    <w:div w:id="1816876497">
                      <w:marLeft w:val="0"/>
                      <w:marRight w:val="0"/>
                      <w:marTop w:val="0"/>
                      <w:marBottom w:val="0"/>
                      <w:divBdr>
                        <w:top w:val="none" w:sz="0" w:space="0" w:color="auto"/>
                        <w:left w:val="none" w:sz="0" w:space="0" w:color="auto"/>
                        <w:bottom w:val="none" w:sz="0" w:space="0" w:color="auto"/>
                        <w:right w:val="none" w:sz="0" w:space="0" w:color="auto"/>
                      </w:divBdr>
                    </w:div>
                  </w:divsChild>
                </w:div>
                <w:div w:id="818495645">
                  <w:marLeft w:val="0"/>
                  <w:marRight w:val="0"/>
                  <w:marTop w:val="0"/>
                  <w:marBottom w:val="0"/>
                  <w:divBdr>
                    <w:top w:val="none" w:sz="0" w:space="0" w:color="auto"/>
                    <w:left w:val="none" w:sz="0" w:space="0" w:color="auto"/>
                    <w:bottom w:val="none" w:sz="0" w:space="0" w:color="auto"/>
                    <w:right w:val="none" w:sz="0" w:space="0" w:color="auto"/>
                  </w:divBdr>
                  <w:divsChild>
                    <w:div w:id="1521621388">
                      <w:marLeft w:val="0"/>
                      <w:marRight w:val="0"/>
                      <w:marTop w:val="0"/>
                      <w:marBottom w:val="0"/>
                      <w:divBdr>
                        <w:top w:val="none" w:sz="0" w:space="0" w:color="auto"/>
                        <w:left w:val="none" w:sz="0" w:space="0" w:color="auto"/>
                        <w:bottom w:val="none" w:sz="0" w:space="0" w:color="auto"/>
                        <w:right w:val="none" w:sz="0" w:space="0" w:color="auto"/>
                      </w:divBdr>
                    </w:div>
                  </w:divsChild>
                </w:div>
                <w:div w:id="1190145865">
                  <w:marLeft w:val="0"/>
                  <w:marRight w:val="0"/>
                  <w:marTop w:val="0"/>
                  <w:marBottom w:val="0"/>
                  <w:divBdr>
                    <w:top w:val="none" w:sz="0" w:space="0" w:color="auto"/>
                    <w:left w:val="none" w:sz="0" w:space="0" w:color="auto"/>
                    <w:bottom w:val="none" w:sz="0" w:space="0" w:color="auto"/>
                    <w:right w:val="none" w:sz="0" w:space="0" w:color="auto"/>
                  </w:divBdr>
                  <w:divsChild>
                    <w:div w:id="1775325715">
                      <w:marLeft w:val="0"/>
                      <w:marRight w:val="0"/>
                      <w:marTop w:val="0"/>
                      <w:marBottom w:val="0"/>
                      <w:divBdr>
                        <w:top w:val="none" w:sz="0" w:space="0" w:color="auto"/>
                        <w:left w:val="none" w:sz="0" w:space="0" w:color="auto"/>
                        <w:bottom w:val="none" w:sz="0" w:space="0" w:color="auto"/>
                        <w:right w:val="none" w:sz="0" w:space="0" w:color="auto"/>
                      </w:divBdr>
                    </w:div>
                  </w:divsChild>
                </w:div>
                <w:div w:id="1257902278">
                  <w:marLeft w:val="0"/>
                  <w:marRight w:val="0"/>
                  <w:marTop w:val="0"/>
                  <w:marBottom w:val="0"/>
                  <w:divBdr>
                    <w:top w:val="none" w:sz="0" w:space="0" w:color="auto"/>
                    <w:left w:val="none" w:sz="0" w:space="0" w:color="auto"/>
                    <w:bottom w:val="none" w:sz="0" w:space="0" w:color="auto"/>
                    <w:right w:val="none" w:sz="0" w:space="0" w:color="auto"/>
                  </w:divBdr>
                  <w:divsChild>
                    <w:div w:id="324286823">
                      <w:marLeft w:val="0"/>
                      <w:marRight w:val="0"/>
                      <w:marTop w:val="0"/>
                      <w:marBottom w:val="0"/>
                      <w:divBdr>
                        <w:top w:val="none" w:sz="0" w:space="0" w:color="auto"/>
                        <w:left w:val="none" w:sz="0" w:space="0" w:color="auto"/>
                        <w:bottom w:val="none" w:sz="0" w:space="0" w:color="auto"/>
                        <w:right w:val="none" w:sz="0" w:space="0" w:color="auto"/>
                      </w:divBdr>
                    </w:div>
                  </w:divsChild>
                </w:div>
                <w:div w:id="65735971">
                  <w:marLeft w:val="0"/>
                  <w:marRight w:val="0"/>
                  <w:marTop w:val="0"/>
                  <w:marBottom w:val="0"/>
                  <w:divBdr>
                    <w:top w:val="none" w:sz="0" w:space="0" w:color="auto"/>
                    <w:left w:val="none" w:sz="0" w:space="0" w:color="auto"/>
                    <w:bottom w:val="none" w:sz="0" w:space="0" w:color="auto"/>
                    <w:right w:val="none" w:sz="0" w:space="0" w:color="auto"/>
                  </w:divBdr>
                  <w:divsChild>
                    <w:div w:id="471025894">
                      <w:marLeft w:val="0"/>
                      <w:marRight w:val="0"/>
                      <w:marTop w:val="0"/>
                      <w:marBottom w:val="0"/>
                      <w:divBdr>
                        <w:top w:val="none" w:sz="0" w:space="0" w:color="auto"/>
                        <w:left w:val="none" w:sz="0" w:space="0" w:color="auto"/>
                        <w:bottom w:val="none" w:sz="0" w:space="0" w:color="auto"/>
                        <w:right w:val="none" w:sz="0" w:space="0" w:color="auto"/>
                      </w:divBdr>
                    </w:div>
                    <w:div w:id="2088263850">
                      <w:marLeft w:val="0"/>
                      <w:marRight w:val="0"/>
                      <w:marTop w:val="0"/>
                      <w:marBottom w:val="0"/>
                      <w:divBdr>
                        <w:top w:val="none" w:sz="0" w:space="0" w:color="auto"/>
                        <w:left w:val="none" w:sz="0" w:space="0" w:color="auto"/>
                        <w:bottom w:val="none" w:sz="0" w:space="0" w:color="auto"/>
                        <w:right w:val="none" w:sz="0" w:space="0" w:color="auto"/>
                      </w:divBdr>
                    </w:div>
                  </w:divsChild>
                </w:div>
                <w:div w:id="272715943">
                  <w:marLeft w:val="0"/>
                  <w:marRight w:val="0"/>
                  <w:marTop w:val="0"/>
                  <w:marBottom w:val="0"/>
                  <w:divBdr>
                    <w:top w:val="none" w:sz="0" w:space="0" w:color="auto"/>
                    <w:left w:val="none" w:sz="0" w:space="0" w:color="auto"/>
                    <w:bottom w:val="none" w:sz="0" w:space="0" w:color="auto"/>
                    <w:right w:val="none" w:sz="0" w:space="0" w:color="auto"/>
                  </w:divBdr>
                  <w:divsChild>
                    <w:div w:id="2047943276">
                      <w:marLeft w:val="0"/>
                      <w:marRight w:val="0"/>
                      <w:marTop w:val="0"/>
                      <w:marBottom w:val="0"/>
                      <w:divBdr>
                        <w:top w:val="none" w:sz="0" w:space="0" w:color="auto"/>
                        <w:left w:val="none" w:sz="0" w:space="0" w:color="auto"/>
                        <w:bottom w:val="none" w:sz="0" w:space="0" w:color="auto"/>
                        <w:right w:val="none" w:sz="0" w:space="0" w:color="auto"/>
                      </w:divBdr>
                    </w:div>
                  </w:divsChild>
                </w:div>
                <w:div w:id="1990984735">
                  <w:marLeft w:val="0"/>
                  <w:marRight w:val="0"/>
                  <w:marTop w:val="0"/>
                  <w:marBottom w:val="0"/>
                  <w:divBdr>
                    <w:top w:val="none" w:sz="0" w:space="0" w:color="auto"/>
                    <w:left w:val="none" w:sz="0" w:space="0" w:color="auto"/>
                    <w:bottom w:val="none" w:sz="0" w:space="0" w:color="auto"/>
                    <w:right w:val="none" w:sz="0" w:space="0" w:color="auto"/>
                  </w:divBdr>
                  <w:divsChild>
                    <w:div w:id="652488487">
                      <w:marLeft w:val="0"/>
                      <w:marRight w:val="0"/>
                      <w:marTop w:val="0"/>
                      <w:marBottom w:val="0"/>
                      <w:divBdr>
                        <w:top w:val="none" w:sz="0" w:space="0" w:color="auto"/>
                        <w:left w:val="none" w:sz="0" w:space="0" w:color="auto"/>
                        <w:bottom w:val="none" w:sz="0" w:space="0" w:color="auto"/>
                        <w:right w:val="none" w:sz="0" w:space="0" w:color="auto"/>
                      </w:divBdr>
                    </w:div>
                  </w:divsChild>
                </w:div>
                <w:div w:id="1959726323">
                  <w:marLeft w:val="0"/>
                  <w:marRight w:val="0"/>
                  <w:marTop w:val="0"/>
                  <w:marBottom w:val="0"/>
                  <w:divBdr>
                    <w:top w:val="none" w:sz="0" w:space="0" w:color="auto"/>
                    <w:left w:val="none" w:sz="0" w:space="0" w:color="auto"/>
                    <w:bottom w:val="none" w:sz="0" w:space="0" w:color="auto"/>
                    <w:right w:val="none" w:sz="0" w:space="0" w:color="auto"/>
                  </w:divBdr>
                  <w:divsChild>
                    <w:div w:id="548493361">
                      <w:marLeft w:val="0"/>
                      <w:marRight w:val="0"/>
                      <w:marTop w:val="0"/>
                      <w:marBottom w:val="0"/>
                      <w:divBdr>
                        <w:top w:val="none" w:sz="0" w:space="0" w:color="auto"/>
                        <w:left w:val="none" w:sz="0" w:space="0" w:color="auto"/>
                        <w:bottom w:val="none" w:sz="0" w:space="0" w:color="auto"/>
                        <w:right w:val="none" w:sz="0" w:space="0" w:color="auto"/>
                      </w:divBdr>
                    </w:div>
                  </w:divsChild>
                </w:div>
                <w:div w:id="473916139">
                  <w:marLeft w:val="0"/>
                  <w:marRight w:val="0"/>
                  <w:marTop w:val="0"/>
                  <w:marBottom w:val="0"/>
                  <w:divBdr>
                    <w:top w:val="none" w:sz="0" w:space="0" w:color="auto"/>
                    <w:left w:val="none" w:sz="0" w:space="0" w:color="auto"/>
                    <w:bottom w:val="none" w:sz="0" w:space="0" w:color="auto"/>
                    <w:right w:val="none" w:sz="0" w:space="0" w:color="auto"/>
                  </w:divBdr>
                  <w:divsChild>
                    <w:div w:id="1330406281">
                      <w:marLeft w:val="0"/>
                      <w:marRight w:val="0"/>
                      <w:marTop w:val="0"/>
                      <w:marBottom w:val="0"/>
                      <w:divBdr>
                        <w:top w:val="none" w:sz="0" w:space="0" w:color="auto"/>
                        <w:left w:val="none" w:sz="0" w:space="0" w:color="auto"/>
                        <w:bottom w:val="none" w:sz="0" w:space="0" w:color="auto"/>
                        <w:right w:val="none" w:sz="0" w:space="0" w:color="auto"/>
                      </w:divBdr>
                    </w:div>
                  </w:divsChild>
                </w:div>
                <w:div w:id="1701853519">
                  <w:marLeft w:val="0"/>
                  <w:marRight w:val="0"/>
                  <w:marTop w:val="0"/>
                  <w:marBottom w:val="0"/>
                  <w:divBdr>
                    <w:top w:val="none" w:sz="0" w:space="0" w:color="auto"/>
                    <w:left w:val="none" w:sz="0" w:space="0" w:color="auto"/>
                    <w:bottom w:val="none" w:sz="0" w:space="0" w:color="auto"/>
                    <w:right w:val="none" w:sz="0" w:space="0" w:color="auto"/>
                  </w:divBdr>
                  <w:divsChild>
                    <w:div w:id="1744791574">
                      <w:marLeft w:val="0"/>
                      <w:marRight w:val="0"/>
                      <w:marTop w:val="0"/>
                      <w:marBottom w:val="0"/>
                      <w:divBdr>
                        <w:top w:val="none" w:sz="0" w:space="0" w:color="auto"/>
                        <w:left w:val="none" w:sz="0" w:space="0" w:color="auto"/>
                        <w:bottom w:val="none" w:sz="0" w:space="0" w:color="auto"/>
                        <w:right w:val="none" w:sz="0" w:space="0" w:color="auto"/>
                      </w:divBdr>
                    </w:div>
                    <w:div w:id="1223247142">
                      <w:marLeft w:val="0"/>
                      <w:marRight w:val="0"/>
                      <w:marTop w:val="0"/>
                      <w:marBottom w:val="0"/>
                      <w:divBdr>
                        <w:top w:val="none" w:sz="0" w:space="0" w:color="auto"/>
                        <w:left w:val="none" w:sz="0" w:space="0" w:color="auto"/>
                        <w:bottom w:val="none" w:sz="0" w:space="0" w:color="auto"/>
                        <w:right w:val="none" w:sz="0" w:space="0" w:color="auto"/>
                      </w:divBdr>
                    </w:div>
                    <w:div w:id="1687172169">
                      <w:marLeft w:val="0"/>
                      <w:marRight w:val="0"/>
                      <w:marTop w:val="0"/>
                      <w:marBottom w:val="0"/>
                      <w:divBdr>
                        <w:top w:val="none" w:sz="0" w:space="0" w:color="auto"/>
                        <w:left w:val="none" w:sz="0" w:space="0" w:color="auto"/>
                        <w:bottom w:val="none" w:sz="0" w:space="0" w:color="auto"/>
                        <w:right w:val="none" w:sz="0" w:space="0" w:color="auto"/>
                      </w:divBdr>
                    </w:div>
                  </w:divsChild>
                </w:div>
                <w:div w:id="2001955423">
                  <w:marLeft w:val="0"/>
                  <w:marRight w:val="0"/>
                  <w:marTop w:val="0"/>
                  <w:marBottom w:val="0"/>
                  <w:divBdr>
                    <w:top w:val="none" w:sz="0" w:space="0" w:color="auto"/>
                    <w:left w:val="none" w:sz="0" w:space="0" w:color="auto"/>
                    <w:bottom w:val="none" w:sz="0" w:space="0" w:color="auto"/>
                    <w:right w:val="none" w:sz="0" w:space="0" w:color="auto"/>
                  </w:divBdr>
                  <w:divsChild>
                    <w:div w:id="697970554">
                      <w:marLeft w:val="0"/>
                      <w:marRight w:val="0"/>
                      <w:marTop w:val="0"/>
                      <w:marBottom w:val="0"/>
                      <w:divBdr>
                        <w:top w:val="none" w:sz="0" w:space="0" w:color="auto"/>
                        <w:left w:val="none" w:sz="0" w:space="0" w:color="auto"/>
                        <w:bottom w:val="none" w:sz="0" w:space="0" w:color="auto"/>
                        <w:right w:val="none" w:sz="0" w:space="0" w:color="auto"/>
                      </w:divBdr>
                    </w:div>
                  </w:divsChild>
                </w:div>
                <w:div w:id="1795903606">
                  <w:marLeft w:val="0"/>
                  <w:marRight w:val="0"/>
                  <w:marTop w:val="0"/>
                  <w:marBottom w:val="0"/>
                  <w:divBdr>
                    <w:top w:val="none" w:sz="0" w:space="0" w:color="auto"/>
                    <w:left w:val="none" w:sz="0" w:space="0" w:color="auto"/>
                    <w:bottom w:val="none" w:sz="0" w:space="0" w:color="auto"/>
                    <w:right w:val="none" w:sz="0" w:space="0" w:color="auto"/>
                  </w:divBdr>
                  <w:divsChild>
                    <w:div w:id="1642661301">
                      <w:marLeft w:val="0"/>
                      <w:marRight w:val="0"/>
                      <w:marTop w:val="0"/>
                      <w:marBottom w:val="0"/>
                      <w:divBdr>
                        <w:top w:val="none" w:sz="0" w:space="0" w:color="auto"/>
                        <w:left w:val="none" w:sz="0" w:space="0" w:color="auto"/>
                        <w:bottom w:val="none" w:sz="0" w:space="0" w:color="auto"/>
                        <w:right w:val="none" w:sz="0" w:space="0" w:color="auto"/>
                      </w:divBdr>
                    </w:div>
                  </w:divsChild>
                </w:div>
                <w:div w:id="492263493">
                  <w:marLeft w:val="0"/>
                  <w:marRight w:val="0"/>
                  <w:marTop w:val="0"/>
                  <w:marBottom w:val="0"/>
                  <w:divBdr>
                    <w:top w:val="none" w:sz="0" w:space="0" w:color="auto"/>
                    <w:left w:val="none" w:sz="0" w:space="0" w:color="auto"/>
                    <w:bottom w:val="none" w:sz="0" w:space="0" w:color="auto"/>
                    <w:right w:val="none" w:sz="0" w:space="0" w:color="auto"/>
                  </w:divBdr>
                  <w:divsChild>
                    <w:div w:id="1577662886">
                      <w:marLeft w:val="0"/>
                      <w:marRight w:val="0"/>
                      <w:marTop w:val="0"/>
                      <w:marBottom w:val="0"/>
                      <w:divBdr>
                        <w:top w:val="none" w:sz="0" w:space="0" w:color="auto"/>
                        <w:left w:val="none" w:sz="0" w:space="0" w:color="auto"/>
                        <w:bottom w:val="none" w:sz="0" w:space="0" w:color="auto"/>
                        <w:right w:val="none" w:sz="0" w:space="0" w:color="auto"/>
                      </w:divBdr>
                    </w:div>
                  </w:divsChild>
                </w:div>
                <w:div w:id="723719060">
                  <w:marLeft w:val="0"/>
                  <w:marRight w:val="0"/>
                  <w:marTop w:val="0"/>
                  <w:marBottom w:val="0"/>
                  <w:divBdr>
                    <w:top w:val="none" w:sz="0" w:space="0" w:color="auto"/>
                    <w:left w:val="none" w:sz="0" w:space="0" w:color="auto"/>
                    <w:bottom w:val="none" w:sz="0" w:space="0" w:color="auto"/>
                    <w:right w:val="none" w:sz="0" w:space="0" w:color="auto"/>
                  </w:divBdr>
                  <w:divsChild>
                    <w:div w:id="1838766384">
                      <w:marLeft w:val="0"/>
                      <w:marRight w:val="0"/>
                      <w:marTop w:val="0"/>
                      <w:marBottom w:val="0"/>
                      <w:divBdr>
                        <w:top w:val="none" w:sz="0" w:space="0" w:color="auto"/>
                        <w:left w:val="none" w:sz="0" w:space="0" w:color="auto"/>
                        <w:bottom w:val="none" w:sz="0" w:space="0" w:color="auto"/>
                        <w:right w:val="none" w:sz="0" w:space="0" w:color="auto"/>
                      </w:divBdr>
                    </w:div>
                  </w:divsChild>
                </w:div>
                <w:div w:id="1044791999">
                  <w:marLeft w:val="0"/>
                  <w:marRight w:val="0"/>
                  <w:marTop w:val="0"/>
                  <w:marBottom w:val="0"/>
                  <w:divBdr>
                    <w:top w:val="none" w:sz="0" w:space="0" w:color="auto"/>
                    <w:left w:val="none" w:sz="0" w:space="0" w:color="auto"/>
                    <w:bottom w:val="none" w:sz="0" w:space="0" w:color="auto"/>
                    <w:right w:val="none" w:sz="0" w:space="0" w:color="auto"/>
                  </w:divBdr>
                  <w:divsChild>
                    <w:div w:id="777650466">
                      <w:marLeft w:val="0"/>
                      <w:marRight w:val="0"/>
                      <w:marTop w:val="0"/>
                      <w:marBottom w:val="0"/>
                      <w:divBdr>
                        <w:top w:val="none" w:sz="0" w:space="0" w:color="auto"/>
                        <w:left w:val="none" w:sz="0" w:space="0" w:color="auto"/>
                        <w:bottom w:val="none" w:sz="0" w:space="0" w:color="auto"/>
                        <w:right w:val="none" w:sz="0" w:space="0" w:color="auto"/>
                      </w:divBdr>
                    </w:div>
                    <w:div w:id="812330527">
                      <w:marLeft w:val="0"/>
                      <w:marRight w:val="0"/>
                      <w:marTop w:val="0"/>
                      <w:marBottom w:val="0"/>
                      <w:divBdr>
                        <w:top w:val="none" w:sz="0" w:space="0" w:color="auto"/>
                        <w:left w:val="none" w:sz="0" w:space="0" w:color="auto"/>
                        <w:bottom w:val="none" w:sz="0" w:space="0" w:color="auto"/>
                        <w:right w:val="none" w:sz="0" w:space="0" w:color="auto"/>
                      </w:divBdr>
                    </w:div>
                    <w:div w:id="1759670668">
                      <w:marLeft w:val="0"/>
                      <w:marRight w:val="0"/>
                      <w:marTop w:val="0"/>
                      <w:marBottom w:val="0"/>
                      <w:divBdr>
                        <w:top w:val="none" w:sz="0" w:space="0" w:color="auto"/>
                        <w:left w:val="none" w:sz="0" w:space="0" w:color="auto"/>
                        <w:bottom w:val="none" w:sz="0" w:space="0" w:color="auto"/>
                        <w:right w:val="none" w:sz="0" w:space="0" w:color="auto"/>
                      </w:divBdr>
                    </w:div>
                    <w:div w:id="268896884">
                      <w:marLeft w:val="0"/>
                      <w:marRight w:val="0"/>
                      <w:marTop w:val="0"/>
                      <w:marBottom w:val="0"/>
                      <w:divBdr>
                        <w:top w:val="none" w:sz="0" w:space="0" w:color="auto"/>
                        <w:left w:val="none" w:sz="0" w:space="0" w:color="auto"/>
                        <w:bottom w:val="none" w:sz="0" w:space="0" w:color="auto"/>
                        <w:right w:val="none" w:sz="0" w:space="0" w:color="auto"/>
                      </w:divBdr>
                    </w:div>
                    <w:div w:id="291835245">
                      <w:marLeft w:val="0"/>
                      <w:marRight w:val="0"/>
                      <w:marTop w:val="0"/>
                      <w:marBottom w:val="0"/>
                      <w:divBdr>
                        <w:top w:val="none" w:sz="0" w:space="0" w:color="auto"/>
                        <w:left w:val="none" w:sz="0" w:space="0" w:color="auto"/>
                        <w:bottom w:val="none" w:sz="0" w:space="0" w:color="auto"/>
                        <w:right w:val="none" w:sz="0" w:space="0" w:color="auto"/>
                      </w:divBdr>
                    </w:div>
                    <w:div w:id="177476314">
                      <w:marLeft w:val="0"/>
                      <w:marRight w:val="0"/>
                      <w:marTop w:val="0"/>
                      <w:marBottom w:val="0"/>
                      <w:divBdr>
                        <w:top w:val="none" w:sz="0" w:space="0" w:color="auto"/>
                        <w:left w:val="none" w:sz="0" w:space="0" w:color="auto"/>
                        <w:bottom w:val="none" w:sz="0" w:space="0" w:color="auto"/>
                        <w:right w:val="none" w:sz="0" w:space="0" w:color="auto"/>
                      </w:divBdr>
                    </w:div>
                  </w:divsChild>
                </w:div>
                <w:div w:id="371420847">
                  <w:marLeft w:val="0"/>
                  <w:marRight w:val="0"/>
                  <w:marTop w:val="0"/>
                  <w:marBottom w:val="0"/>
                  <w:divBdr>
                    <w:top w:val="none" w:sz="0" w:space="0" w:color="auto"/>
                    <w:left w:val="none" w:sz="0" w:space="0" w:color="auto"/>
                    <w:bottom w:val="none" w:sz="0" w:space="0" w:color="auto"/>
                    <w:right w:val="none" w:sz="0" w:space="0" w:color="auto"/>
                  </w:divBdr>
                  <w:divsChild>
                    <w:div w:id="98312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9202">
          <w:marLeft w:val="0"/>
          <w:marRight w:val="0"/>
          <w:marTop w:val="0"/>
          <w:marBottom w:val="0"/>
          <w:divBdr>
            <w:top w:val="none" w:sz="0" w:space="0" w:color="auto"/>
            <w:left w:val="none" w:sz="0" w:space="0" w:color="auto"/>
            <w:bottom w:val="none" w:sz="0" w:space="0" w:color="auto"/>
            <w:right w:val="none" w:sz="0" w:space="0" w:color="auto"/>
          </w:divBdr>
        </w:div>
        <w:div w:id="273562152">
          <w:marLeft w:val="0"/>
          <w:marRight w:val="0"/>
          <w:marTop w:val="0"/>
          <w:marBottom w:val="0"/>
          <w:divBdr>
            <w:top w:val="none" w:sz="0" w:space="0" w:color="auto"/>
            <w:left w:val="none" w:sz="0" w:space="0" w:color="auto"/>
            <w:bottom w:val="none" w:sz="0" w:space="0" w:color="auto"/>
            <w:right w:val="none" w:sz="0" w:space="0" w:color="auto"/>
          </w:divBdr>
        </w:div>
        <w:div w:id="390888105">
          <w:marLeft w:val="0"/>
          <w:marRight w:val="0"/>
          <w:marTop w:val="0"/>
          <w:marBottom w:val="0"/>
          <w:divBdr>
            <w:top w:val="none" w:sz="0" w:space="0" w:color="auto"/>
            <w:left w:val="none" w:sz="0" w:space="0" w:color="auto"/>
            <w:bottom w:val="none" w:sz="0" w:space="0" w:color="auto"/>
            <w:right w:val="none" w:sz="0" w:space="0" w:color="auto"/>
          </w:divBdr>
        </w:div>
        <w:div w:id="1626085820">
          <w:marLeft w:val="0"/>
          <w:marRight w:val="0"/>
          <w:marTop w:val="0"/>
          <w:marBottom w:val="0"/>
          <w:divBdr>
            <w:top w:val="none" w:sz="0" w:space="0" w:color="auto"/>
            <w:left w:val="none" w:sz="0" w:space="0" w:color="auto"/>
            <w:bottom w:val="none" w:sz="0" w:space="0" w:color="auto"/>
            <w:right w:val="none" w:sz="0" w:space="0" w:color="auto"/>
          </w:divBdr>
        </w:div>
        <w:div w:id="1284189520">
          <w:marLeft w:val="0"/>
          <w:marRight w:val="0"/>
          <w:marTop w:val="0"/>
          <w:marBottom w:val="0"/>
          <w:divBdr>
            <w:top w:val="none" w:sz="0" w:space="0" w:color="auto"/>
            <w:left w:val="none" w:sz="0" w:space="0" w:color="auto"/>
            <w:bottom w:val="none" w:sz="0" w:space="0" w:color="auto"/>
            <w:right w:val="none" w:sz="0" w:space="0" w:color="auto"/>
          </w:divBdr>
        </w:div>
        <w:div w:id="349724949">
          <w:marLeft w:val="0"/>
          <w:marRight w:val="0"/>
          <w:marTop w:val="0"/>
          <w:marBottom w:val="0"/>
          <w:divBdr>
            <w:top w:val="none" w:sz="0" w:space="0" w:color="auto"/>
            <w:left w:val="none" w:sz="0" w:space="0" w:color="auto"/>
            <w:bottom w:val="none" w:sz="0" w:space="0" w:color="auto"/>
            <w:right w:val="none" w:sz="0" w:space="0" w:color="auto"/>
          </w:divBdr>
        </w:div>
        <w:div w:id="531725022">
          <w:marLeft w:val="0"/>
          <w:marRight w:val="0"/>
          <w:marTop w:val="0"/>
          <w:marBottom w:val="0"/>
          <w:divBdr>
            <w:top w:val="none" w:sz="0" w:space="0" w:color="auto"/>
            <w:left w:val="none" w:sz="0" w:space="0" w:color="auto"/>
            <w:bottom w:val="none" w:sz="0" w:space="0" w:color="auto"/>
            <w:right w:val="none" w:sz="0" w:space="0" w:color="auto"/>
          </w:divBdr>
        </w:div>
        <w:div w:id="2067534328">
          <w:marLeft w:val="0"/>
          <w:marRight w:val="0"/>
          <w:marTop w:val="0"/>
          <w:marBottom w:val="0"/>
          <w:divBdr>
            <w:top w:val="none" w:sz="0" w:space="0" w:color="auto"/>
            <w:left w:val="none" w:sz="0" w:space="0" w:color="auto"/>
            <w:bottom w:val="none" w:sz="0" w:space="0" w:color="auto"/>
            <w:right w:val="none" w:sz="0" w:space="0" w:color="auto"/>
          </w:divBdr>
        </w:div>
        <w:div w:id="64646702">
          <w:marLeft w:val="0"/>
          <w:marRight w:val="0"/>
          <w:marTop w:val="0"/>
          <w:marBottom w:val="0"/>
          <w:divBdr>
            <w:top w:val="none" w:sz="0" w:space="0" w:color="auto"/>
            <w:left w:val="none" w:sz="0" w:space="0" w:color="auto"/>
            <w:bottom w:val="none" w:sz="0" w:space="0" w:color="auto"/>
            <w:right w:val="none" w:sz="0" w:space="0" w:color="auto"/>
          </w:divBdr>
        </w:div>
        <w:div w:id="1318804390">
          <w:marLeft w:val="0"/>
          <w:marRight w:val="0"/>
          <w:marTop w:val="0"/>
          <w:marBottom w:val="0"/>
          <w:divBdr>
            <w:top w:val="none" w:sz="0" w:space="0" w:color="auto"/>
            <w:left w:val="none" w:sz="0" w:space="0" w:color="auto"/>
            <w:bottom w:val="none" w:sz="0" w:space="0" w:color="auto"/>
            <w:right w:val="none" w:sz="0" w:space="0" w:color="auto"/>
          </w:divBdr>
        </w:div>
        <w:div w:id="79789930">
          <w:marLeft w:val="0"/>
          <w:marRight w:val="0"/>
          <w:marTop w:val="0"/>
          <w:marBottom w:val="0"/>
          <w:divBdr>
            <w:top w:val="none" w:sz="0" w:space="0" w:color="auto"/>
            <w:left w:val="none" w:sz="0" w:space="0" w:color="auto"/>
            <w:bottom w:val="none" w:sz="0" w:space="0" w:color="auto"/>
            <w:right w:val="none" w:sz="0" w:space="0" w:color="auto"/>
          </w:divBdr>
        </w:div>
        <w:div w:id="625939282">
          <w:marLeft w:val="0"/>
          <w:marRight w:val="0"/>
          <w:marTop w:val="0"/>
          <w:marBottom w:val="0"/>
          <w:divBdr>
            <w:top w:val="none" w:sz="0" w:space="0" w:color="auto"/>
            <w:left w:val="none" w:sz="0" w:space="0" w:color="auto"/>
            <w:bottom w:val="none" w:sz="0" w:space="0" w:color="auto"/>
            <w:right w:val="none" w:sz="0" w:space="0" w:color="auto"/>
          </w:divBdr>
        </w:div>
        <w:div w:id="1267423426">
          <w:marLeft w:val="0"/>
          <w:marRight w:val="0"/>
          <w:marTop w:val="0"/>
          <w:marBottom w:val="0"/>
          <w:divBdr>
            <w:top w:val="none" w:sz="0" w:space="0" w:color="auto"/>
            <w:left w:val="none" w:sz="0" w:space="0" w:color="auto"/>
            <w:bottom w:val="none" w:sz="0" w:space="0" w:color="auto"/>
            <w:right w:val="none" w:sz="0" w:space="0" w:color="auto"/>
          </w:divBdr>
        </w:div>
        <w:div w:id="638846060">
          <w:marLeft w:val="0"/>
          <w:marRight w:val="0"/>
          <w:marTop w:val="0"/>
          <w:marBottom w:val="0"/>
          <w:divBdr>
            <w:top w:val="none" w:sz="0" w:space="0" w:color="auto"/>
            <w:left w:val="none" w:sz="0" w:space="0" w:color="auto"/>
            <w:bottom w:val="none" w:sz="0" w:space="0" w:color="auto"/>
            <w:right w:val="none" w:sz="0" w:space="0" w:color="auto"/>
          </w:divBdr>
        </w:div>
        <w:div w:id="953563006">
          <w:marLeft w:val="0"/>
          <w:marRight w:val="0"/>
          <w:marTop w:val="0"/>
          <w:marBottom w:val="0"/>
          <w:divBdr>
            <w:top w:val="none" w:sz="0" w:space="0" w:color="auto"/>
            <w:left w:val="none" w:sz="0" w:space="0" w:color="auto"/>
            <w:bottom w:val="none" w:sz="0" w:space="0" w:color="auto"/>
            <w:right w:val="none" w:sz="0" w:space="0" w:color="auto"/>
          </w:divBdr>
        </w:div>
        <w:div w:id="1830320377">
          <w:marLeft w:val="0"/>
          <w:marRight w:val="0"/>
          <w:marTop w:val="0"/>
          <w:marBottom w:val="0"/>
          <w:divBdr>
            <w:top w:val="none" w:sz="0" w:space="0" w:color="auto"/>
            <w:left w:val="none" w:sz="0" w:space="0" w:color="auto"/>
            <w:bottom w:val="none" w:sz="0" w:space="0" w:color="auto"/>
            <w:right w:val="none" w:sz="0" w:space="0" w:color="auto"/>
          </w:divBdr>
        </w:div>
        <w:div w:id="257250124">
          <w:marLeft w:val="0"/>
          <w:marRight w:val="0"/>
          <w:marTop w:val="0"/>
          <w:marBottom w:val="0"/>
          <w:divBdr>
            <w:top w:val="none" w:sz="0" w:space="0" w:color="auto"/>
            <w:left w:val="none" w:sz="0" w:space="0" w:color="auto"/>
            <w:bottom w:val="none" w:sz="0" w:space="0" w:color="auto"/>
            <w:right w:val="none" w:sz="0" w:space="0" w:color="auto"/>
          </w:divBdr>
        </w:div>
        <w:div w:id="1049378525">
          <w:marLeft w:val="0"/>
          <w:marRight w:val="0"/>
          <w:marTop w:val="0"/>
          <w:marBottom w:val="0"/>
          <w:divBdr>
            <w:top w:val="none" w:sz="0" w:space="0" w:color="auto"/>
            <w:left w:val="none" w:sz="0" w:space="0" w:color="auto"/>
            <w:bottom w:val="none" w:sz="0" w:space="0" w:color="auto"/>
            <w:right w:val="none" w:sz="0" w:space="0" w:color="auto"/>
          </w:divBdr>
        </w:div>
        <w:div w:id="112556803">
          <w:marLeft w:val="0"/>
          <w:marRight w:val="0"/>
          <w:marTop w:val="0"/>
          <w:marBottom w:val="0"/>
          <w:divBdr>
            <w:top w:val="none" w:sz="0" w:space="0" w:color="auto"/>
            <w:left w:val="none" w:sz="0" w:space="0" w:color="auto"/>
            <w:bottom w:val="none" w:sz="0" w:space="0" w:color="auto"/>
            <w:right w:val="none" w:sz="0" w:space="0" w:color="auto"/>
          </w:divBdr>
          <w:divsChild>
            <w:div w:id="117381535">
              <w:marLeft w:val="-75"/>
              <w:marRight w:val="0"/>
              <w:marTop w:val="30"/>
              <w:marBottom w:val="30"/>
              <w:divBdr>
                <w:top w:val="none" w:sz="0" w:space="0" w:color="auto"/>
                <w:left w:val="none" w:sz="0" w:space="0" w:color="auto"/>
                <w:bottom w:val="none" w:sz="0" w:space="0" w:color="auto"/>
                <w:right w:val="none" w:sz="0" w:space="0" w:color="auto"/>
              </w:divBdr>
              <w:divsChild>
                <w:div w:id="591356973">
                  <w:marLeft w:val="0"/>
                  <w:marRight w:val="0"/>
                  <w:marTop w:val="0"/>
                  <w:marBottom w:val="0"/>
                  <w:divBdr>
                    <w:top w:val="none" w:sz="0" w:space="0" w:color="auto"/>
                    <w:left w:val="none" w:sz="0" w:space="0" w:color="auto"/>
                    <w:bottom w:val="none" w:sz="0" w:space="0" w:color="auto"/>
                    <w:right w:val="none" w:sz="0" w:space="0" w:color="auto"/>
                  </w:divBdr>
                  <w:divsChild>
                    <w:div w:id="965504535">
                      <w:marLeft w:val="0"/>
                      <w:marRight w:val="0"/>
                      <w:marTop w:val="0"/>
                      <w:marBottom w:val="0"/>
                      <w:divBdr>
                        <w:top w:val="none" w:sz="0" w:space="0" w:color="auto"/>
                        <w:left w:val="none" w:sz="0" w:space="0" w:color="auto"/>
                        <w:bottom w:val="none" w:sz="0" w:space="0" w:color="auto"/>
                        <w:right w:val="none" w:sz="0" w:space="0" w:color="auto"/>
                      </w:divBdr>
                    </w:div>
                  </w:divsChild>
                </w:div>
                <w:div w:id="2103603210">
                  <w:marLeft w:val="0"/>
                  <w:marRight w:val="0"/>
                  <w:marTop w:val="0"/>
                  <w:marBottom w:val="0"/>
                  <w:divBdr>
                    <w:top w:val="none" w:sz="0" w:space="0" w:color="auto"/>
                    <w:left w:val="none" w:sz="0" w:space="0" w:color="auto"/>
                    <w:bottom w:val="none" w:sz="0" w:space="0" w:color="auto"/>
                    <w:right w:val="none" w:sz="0" w:space="0" w:color="auto"/>
                  </w:divBdr>
                  <w:divsChild>
                    <w:div w:id="861482037">
                      <w:marLeft w:val="0"/>
                      <w:marRight w:val="0"/>
                      <w:marTop w:val="0"/>
                      <w:marBottom w:val="0"/>
                      <w:divBdr>
                        <w:top w:val="none" w:sz="0" w:space="0" w:color="auto"/>
                        <w:left w:val="none" w:sz="0" w:space="0" w:color="auto"/>
                        <w:bottom w:val="none" w:sz="0" w:space="0" w:color="auto"/>
                        <w:right w:val="none" w:sz="0" w:space="0" w:color="auto"/>
                      </w:divBdr>
                    </w:div>
                  </w:divsChild>
                </w:div>
                <w:div w:id="1644771795">
                  <w:marLeft w:val="0"/>
                  <w:marRight w:val="0"/>
                  <w:marTop w:val="0"/>
                  <w:marBottom w:val="0"/>
                  <w:divBdr>
                    <w:top w:val="none" w:sz="0" w:space="0" w:color="auto"/>
                    <w:left w:val="none" w:sz="0" w:space="0" w:color="auto"/>
                    <w:bottom w:val="none" w:sz="0" w:space="0" w:color="auto"/>
                    <w:right w:val="none" w:sz="0" w:space="0" w:color="auto"/>
                  </w:divBdr>
                  <w:divsChild>
                    <w:div w:id="1673756069">
                      <w:marLeft w:val="0"/>
                      <w:marRight w:val="0"/>
                      <w:marTop w:val="0"/>
                      <w:marBottom w:val="0"/>
                      <w:divBdr>
                        <w:top w:val="none" w:sz="0" w:space="0" w:color="auto"/>
                        <w:left w:val="none" w:sz="0" w:space="0" w:color="auto"/>
                        <w:bottom w:val="none" w:sz="0" w:space="0" w:color="auto"/>
                        <w:right w:val="none" w:sz="0" w:space="0" w:color="auto"/>
                      </w:divBdr>
                    </w:div>
                  </w:divsChild>
                </w:div>
                <w:div w:id="722101194">
                  <w:marLeft w:val="0"/>
                  <w:marRight w:val="0"/>
                  <w:marTop w:val="0"/>
                  <w:marBottom w:val="0"/>
                  <w:divBdr>
                    <w:top w:val="none" w:sz="0" w:space="0" w:color="auto"/>
                    <w:left w:val="none" w:sz="0" w:space="0" w:color="auto"/>
                    <w:bottom w:val="none" w:sz="0" w:space="0" w:color="auto"/>
                    <w:right w:val="none" w:sz="0" w:space="0" w:color="auto"/>
                  </w:divBdr>
                  <w:divsChild>
                    <w:div w:id="15498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627175">
          <w:marLeft w:val="0"/>
          <w:marRight w:val="0"/>
          <w:marTop w:val="0"/>
          <w:marBottom w:val="0"/>
          <w:divBdr>
            <w:top w:val="none" w:sz="0" w:space="0" w:color="auto"/>
            <w:left w:val="none" w:sz="0" w:space="0" w:color="auto"/>
            <w:bottom w:val="none" w:sz="0" w:space="0" w:color="auto"/>
            <w:right w:val="none" w:sz="0" w:space="0" w:color="auto"/>
          </w:divBdr>
        </w:div>
        <w:div w:id="2145853101">
          <w:marLeft w:val="0"/>
          <w:marRight w:val="0"/>
          <w:marTop w:val="0"/>
          <w:marBottom w:val="0"/>
          <w:divBdr>
            <w:top w:val="none" w:sz="0" w:space="0" w:color="auto"/>
            <w:left w:val="none" w:sz="0" w:space="0" w:color="auto"/>
            <w:bottom w:val="none" w:sz="0" w:space="0" w:color="auto"/>
            <w:right w:val="none" w:sz="0" w:space="0" w:color="auto"/>
          </w:divBdr>
        </w:div>
        <w:div w:id="1359697877">
          <w:marLeft w:val="0"/>
          <w:marRight w:val="0"/>
          <w:marTop w:val="0"/>
          <w:marBottom w:val="0"/>
          <w:divBdr>
            <w:top w:val="none" w:sz="0" w:space="0" w:color="auto"/>
            <w:left w:val="none" w:sz="0" w:space="0" w:color="auto"/>
            <w:bottom w:val="none" w:sz="0" w:space="0" w:color="auto"/>
            <w:right w:val="none" w:sz="0" w:space="0" w:color="auto"/>
          </w:divBdr>
        </w:div>
        <w:div w:id="664012439">
          <w:marLeft w:val="0"/>
          <w:marRight w:val="0"/>
          <w:marTop w:val="0"/>
          <w:marBottom w:val="0"/>
          <w:divBdr>
            <w:top w:val="none" w:sz="0" w:space="0" w:color="auto"/>
            <w:left w:val="none" w:sz="0" w:space="0" w:color="auto"/>
            <w:bottom w:val="none" w:sz="0" w:space="0" w:color="auto"/>
            <w:right w:val="none" w:sz="0" w:space="0" w:color="auto"/>
          </w:divBdr>
        </w:div>
        <w:div w:id="1327325802">
          <w:marLeft w:val="0"/>
          <w:marRight w:val="0"/>
          <w:marTop w:val="0"/>
          <w:marBottom w:val="0"/>
          <w:divBdr>
            <w:top w:val="none" w:sz="0" w:space="0" w:color="auto"/>
            <w:left w:val="none" w:sz="0" w:space="0" w:color="auto"/>
            <w:bottom w:val="none" w:sz="0" w:space="0" w:color="auto"/>
            <w:right w:val="none" w:sz="0" w:space="0" w:color="auto"/>
          </w:divBdr>
        </w:div>
      </w:divsChild>
    </w:div>
    <w:div w:id="782845871">
      <w:bodyDiv w:val="1"/>
      <w:marLeft w:val="0"/>
      <w:marRight w:val="0"/>
      <w:marTop w:val="0"/>
      <w:marBottom w:val="0"/>
      <w:divBdr>
        <w:top w:val="none" w:sz="0" w:space="0" w:color="auto"/>
        <w:left w:val="none" w:sz="0" w:space="0" w:color="auto"/>
        <w:bottom w:val="none" w:sz="0" w:space="0" w:color="auto"/>
        <w:right w:val="none" w:sz="0" w:space="0" w:color="auto"/>
      </w:divBdr>
    </w:div>
    <w:div w:id="825785221">
      <w:bodyDiv w:val="1"/>
      <w:marLeft w:val="0"/>
      <w:marRight w:val="0"/>
      <w:marTop w:val="0"/>
      <w:marBottom w:val="0"/>
      <w:divBdr>
        <w:top w:val="none" w:sz="0" w:space="0" w:color="auto"/>
        <w:left w:val="none" w:sz="0" w:space="0" w:color="auto"/>
        <w:bottom w:val="none" w:sz="0" w:space="0" w:color="auto"/>
        <w:right w:val="none" w:sz="0" w:space="0" w:color="auto"/>
      </w:divBdr>
      <w:divsChild>
        <w:div w:id="1588805494">
          <w:marLeft w:val="446"/>
          <w:marRight w:val="0"/>
          <w:marTop w:val="0"/>
          <w:marBottom w:val="120"/>
          <w:divBdr>
            <w:top w:val="none" w:sz="0" w:space="0" w:color="auto"/>
            <w:left w:val="none" w:sz="0" w:space="0" w:color="auto"/>
            <w:bottom w:val="none" w:sz="0" w:space="0" w:color="auto"/>
            <w:right w:val="none" w:sz="0" w:space="0" w:color="auto"/>
          </w:divBdr>
        </w:div>
        <w:div w:id="2053460582">
          <w:marLeft w:val="1166"/>
          <w:marRight w:val="0"/>
          <w:marTop w:val="0"/>
          <w:marBottom w:val="120"/>
          <w:divBdr>
            <w:top w:val="none" w:sz="0" w:space="0" w:color="auto"/>
            <w:left w:val="none" w:sz="0" w:space="0" w:color="auto"/>
            <w:bottom w:val="none" w:sz="0" w:space="0" w:color="auto"/>
            <w:right w:val="none" w:sz="0" w:space="0" w:color="auto"/>
          </w:divBdr>
        </w:div>
        <w:div w:id="1061057240">
          <w:marLeft w:val="1166"/>
          <w:marRight w:val="0"/>
          <w:marTop w:val="0"/>
          <w:marBottom w:val="120"/>
          <w:divBdr>
            <w:top w:val="none" w:sz="0" w:space="0" w:color="auto"/>
            <w:left w:val="none" w:sz="0" w:space="0" w:color="auto"/>
            <w:bottom w:val="none" w:sz="0" w:space="0" w:color="auto"/>
            <w:right w:val="none" w:sz="0" w:space="0" w:color="auto"/>
          </w:divBdr>
        </w:div>
        <w:div w:id="1119644482">
          <w:marLeft w:val="1166"/>
          <w:marRight w:val="0"/>
          <w:marTop w:val="0"/>
          <w:marBottom w:val="120"/>
          <w:divBdr>
            <w:top w:val="none" w:sz="0" w:space="0" w:color="auto"/>
            <w:left w:val="none" w:sz="0" w:space="0" w:color="auto"/>
            <w:bottom w:val="none" w:sz="0" w:space="0" w:color="auto"/>
            <w:right w:val="none" w:sz="0" w:space="0" w:color="auto"/>
          </w:divBdr>
        </w:div>
        <w:div w:id="190804740">
          <w:marLeft w:val="1166"/>
          <w:marRight w:val="0"/>
          <w:marTop w:val="0"/>
          <w:marBottom w:val="120"/>
          <w:divBdr>
            <w:top w:val="none" w:sz="0" w:space="0" w:color="auto"/>
            <w:left w:val="none" w:sz="0" w:space="0" w:color="auto"/>
            <w:bottom w:val="none" w:sz="0" w:space="0" w:color="auto"/>
            <w:right w:val="none" w:sz="0" w:space="0" w:color="auto"/>
          </w:divBdr>
        </w:div>
        <w:div w:id="663096525">
          <w:marLeft w:val="1166"/>
          <w:marRight w:val="0"/>
          <w:marTop w:val="0"/>
          <w:marBottom w:val="120"/>
          <w:divBdr>
            <w:top w:val="none" w:sz="0" w:space="0" w:color="auto"/>
            <w:left w:val="none" w:sz="0" w:space="0" w:color="auto"/>
            <w:bottom w:val="none" w:sz="0" w:space="0" w:color="auto"/>
            <w:right w:val="none" w:sz="0" w:space="0" w:color="auto"/>
          </w:divBdr>
        </w:div>
      </w:divsChild>
    </w:div>
    <w:div w:id="872427793">
      <w:bodyDiv w:val="1"/>
      <w:marLeft w:val="0"/>
      <w:marRight w:val="0"/>
      <w:marTop w:val="0"/>
      <w:marBottom w:val="0"/>
      <w:divBdr>
        <w:top w:val="none" w:sz="0" w:space="0" w:color="auto"/>
        <w:left w:val="none" w:sz="0" w:space="0" w:color="auto"/>
        <w:bottom w:val="none" w:sz="0" w:space="0" w:color="auto"/>
        <w:right w:val="none" w:sz="0" w:space="0" w:color="auto"/>
      </w:divBdr>
    </w:div>
    <w:div w:id="957183013">
      <w:bodyDiv w:val="1"/>
      <w:marLeft w:val="0"/>
      <w:marRight w:val="0"/>
      <w:marTop w:val="0"/>
      <w:marBottom w:val="0"/>
      <w:divBdr>
        <w:top w:val="none" w:sz="0" w:space="0" w:color="auto"/>
        <w:left w:val="none" w:sz="0" w:space="0" w:color="auto"/>
        <w:bottom w:val="none" w:sz="0" w:space="0" w:color="auto"/>
        <w:right w:val="none" w:sz="0" w:space="0" w:color="auto"/>
      </w:divBdr>
    </w:div>
    <w:div w:id="97564399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7782384">
      <w:bodyDiv w:val="1"/>
      <w:marLeft w:val="0"/>
      <w:marRight w:val="0"/>
      <w:marTop w:val="0"/>
      <w:marBottom w:val="0"/>
      <w:divBdr>
        <w:top w:val="none" w:sz="0" w:space="0" w:color="auto"/>
        <w:left w:val="none" w:sz="0" w:space="0" w:color="auto"/>
        <w:bottom w:val="none" w:sz="0" w:space="0" w:color="auto"/>
        <w:right w:val="none" w:sz="0" w:space="0" w:color="auto"/>
      </w:divBdr>
      <w:divsChild>
        <w:div w:id="1980920770">
          <w:marLeft w:val="446"/>
          <w:marRight w:val="0"/>
          <w:marTop w:val="0"/>
          <w:marBottom w:val="120"/>
          <w:divBdr>
            <w:top w:val="none" w:sz="0" w:space="0" w:color="auto"/>
            <w:left w:val="none" w:sz="0" w:space="0" w:color="auto"/>
            <w:bottom w:val="none" w:sz="0" w:space="0" w:color="auto"/>
            <w:right w:val="none" w:sz="0" w:space="0" w:color="auto"/>
          </w:divBdr>
        </w:div>
        <w:div w:id="603805910">
          <w:marLeft w:val="1166"/>
          <w:marRight w:val="0"/>
          <w:marTop w:val="0"/>
          <w:marBottom w:val="120"/>
          <w:divBdr>
            <w:top w:val="none" w:sz="0" w:space="0" w:color="auto"/>
            <w:left w:val="none" w:sz="0" w:space="0" w:color="auto"/>
            <w:bottom w:val="none" w:sz="0" w:space="0" w:color="auto"/>
            <w:right w:val="none" w:sz="0" w:space="0" w:color="auto"/>
          </w:divBdr>
        </w:div>
        <w:div w:id="291059424">
          <w:marLeft w:val="1166"/>
          <w:marRight w:val="0"/>
          <w:marTop w:val="0"/>
          <w:marBottom w:val="120"/>
          <w:divBdr>
            <w:top w:val="none" w:sz="0" w:space="0" w:color="auto"/>
            <w:left w:val="none" w:sz="0" w:space="0" w:color="auto"/>
            <w:bottom w:val="none" w:sz="0" w:space="0" w:color="auto"/>
            <w:right w:val="none" w:sz="0" w:space="0" w:color="auto"/>
          </w:divBdr>
        </w:div>
        <w:div w:id="349374021">
          <w:marLeft w:val="1166"/>
          <w:marRight w:val="0"/>
          <w:marTop w:val="0"/>
          <w:marBottom w:val="120"/>
          <w:divBdr>
            <w:top w:val="none" w:sz="0" w:space="0" w:color="auto"/>
            <w:left w:val="none" w:sz="0" w:space="0" w:color="auto"/>
            <w:bottom w:val="none" w:sz="0" w:space="0" w:color="auto"/>
            <w:right w:val="none" w:sz="0" w:space="0" w:color="auto"/>
          </w:divBdr>
        </w:div>
        <w:div w:id="2127188851">
          <w:marLeft w:val="1166"/>
          <w:marRight w:val="0"/>
          <w:marTop w:val="0"/>
          <w:marBottom w:val="120"/>
          <w:divBdr>
            <w:top w:val="none" w:sz="0" w:space="0" w:color="auto"/>
            <w:left w:val="none" w:sz="0" w:space="0" w:color="auto"/>
            <w:bottom w:val="none" w:sz="0" w:space="0" w:color="auto"/>
            <w:right w:val="none" w:sz="0" w:space="0" w:color="auto"/>
          </w:divBdr>
        </w:div>
        <w:div w:id="24791774">
          <w:marLeft w:val="1166"/>
          <w:marRight w:val="0"/>
          <w:marTop w:val="0"/>
          <w:marBottom w:val="120"/>
          <w:divBdr>
            <w:top w:val="none" w:sz="0" w:space="0" w:color="auto"/>
            <w:left w:val="none" w:sz="0" w:space="0" w:color="auto"/>
            <w:bottom w:val="none" w:sz="0" w:space="0" w:color="auto"/>
            <w:right w:val="none" w:sz="0" w:space="0" w:color="auto"/>
          </w:divBdr>
        </w:div>
      </w:divsChild>
    </w:div>
    <w:div w:id="989822463">
      <w:bodyDiv w:val="1"/>
      <w:marLeft w:val="0"/>
      <w:marRight w:val="0"/>
      <w:marTop w:val="0"/>
      <w:marBottom w:val="0"/>
      <w:divBdr>
        <w:top w:val="none" w:sz="0" w:space="0" w:color="auto"/>
        <w:left w:val="none" w:sz="0" w:space="0" w:color="auto"/>
        <w:bottom w:val="none" w:sz="0" w:space="0" w:color="auto"/>
        <w:right w:val="none" w:sz="0" w:space="0" w:color="auto"/>
      </w:divBdr>
      <w:divsChild>
        <w:div w:id="29304779">
          <w:marLeft w:val="446"/>
          <w:marRight w:val="0"/>
          <w:marTop w:val="0"/>
          <w:marBottom w:val="120"/>
          <w:divBdr>
            <w:top w:val="none" w:sz="0" w:space="0" w:color="auto"/>
            <w:left w:val="none" w:sz="0" w:space="0" w:color="auto"/>
            <w:bottom w:val="none" w:sz="0" w:space="0" w:color="auto"/>
            <w:right w:val="none" w:sz="0" w:space="0" w:color="auto"/>
          </w:divBdr>
        </w:div>
        <w:div w:id="1513302955">
          <w:marLeft w:val="1166"/>
          <w:marRight w:val="0"/>
          <w:marTop w:val="0"/>
          <w:marBottom w:val="120"/>
          <w:divBdr>
            <w:top w:val="none" w:sz="0" w:space="0" w:color="auto"/>
            <w:left w:val="none" w:sz="0" w:space="0" w:color="auto"/>
            <w:bottom w:val="none" w:sz="0" w:space="0" w:color="auto"/>
            <w:right w:val="none" w:sz="0" w:space="0" w:color="auto"/>
          </w:divBdr>
        </w:div>
        <w:div w:id="2007244626">
          <w:marLeft w:val="1166"/>
          <w:marRight w:val="0"/>
          <w:marTop w:val="0"/>
          <w:marBottom w:val="120"/>
          <w:divBdr>
            <w:top w:val="none" w:sz="0" w:space="0" w:color="auto"/>
            <w:left w:val="none" w:sz="0" w:space="0" w:color="auto"/>
            <w:bottom w:val="none" w:sz="0" w:space="0" w:color="auto"/>
            <w:right w:val="none" w:sz="0" w:space="0" w:color="auto"/>
          </w:divBdr>
        </w:div>
        <w:div w:id="128862325">
          <w:marLeft w:val="1166"/>
          <w:marRight w:val="0"/>
          <w:marTop w:val="0"/>
          <w:marBottom w:val="120"/>
          <w:divBdr>
            <w:top w:val="none" w:sz="0" w:space="0" w:color="auto"/>
            <w:left w:val="none" w:sz="0" w:space="0" w:color="auto"/>
            <w:bottom w:val="none" w:sz="0" w:space="0" w:color="auto"/>
            <w:right w:val="none" w:sz="0" w:space="0" w:color="auto"/>
          </w:divBdr>
        </w:div>
        <w:div w:id="1494031611">
          <w:marLeft w:val="1166"/>
          <w:marRight w:val="0"/>
          <w:marTop w:val="0"/>
          <w:marBottom w:val="120"/>
          <w:divBdr>
            <w:top w:val="none" w:sz="0" w:space="0" w:color="auto"/>
            <w:left w:val="none" w:sz="0" w:space="0" w:color="auto"/>
            <w:bottom w:val="none" w:sz="0" w:space="0" w:color="auto"/>
            <w:right w:val="none" w:sz="0" w:space="0" w:color="auto"/>
          </w:divBdr>
        </w:div>
        <w:div w:id="1199662929">
          <w:marLeft w:val="1166"/>
          <w:marRight w:val="0"/>
          <w:marTop w:val="0"/>
          <w:marBottom w:val="120"/>
          <w:divBdr>
            <w:top w:val="none" w:sz="0" w:space="0" w:color="auto"/>
            <w:left w:val="none" w:sz="0" w:space="0" w:color="auto"/>
            <w:bottom w:val="none" w:sz="0" w:space="0" w:color="auto"/>
            <w:right w:val="none" w:sz="0" w:space="0" w:color="auto"/>
          </w:divBdr>
        </w:div>
      </w:divsChild>
    </w:div>
    <w:div w:id="1003049751">
      <w:bodyDiv w:val="1"/>
      <w:marLeft w:val="0"/>
      <w:marRight w:val="0"/>
      <w:marTop w:val="0"/>
      <w:marBottom w:val="0"/>
      <w:divBdr>
        <w:top w:val="none" w:sz="0" w:space="0" w:color="auto"/>
        <w:left w:val="none" w:sz="0" w:space="0" w:color="auto"/>
        <w:bottom w:val="none" w:sz="0" w:space="0" w:color="auto"/>
        <w:right w:val="none" w:sz="0" w:space="0" w:color="auto"/>
      </w:divBdr>
      <w:divsChild>
        <w:div w:id="859857109">
          <w:marLeft w:val="446"/>
          <w:marRight w:val="0"/>
          <w:marTop w:val="0"/>
          <w:marBottom w:val="120"/>
          <w:divBdr>
            <w:top w:val="none" w:sz="0" w:space="0" w:color="auto"/>
            <w:left w:val="none" w:sz="0" w:space="0" w:color="auto"/>
            <w:bottom w:val="none" w:sz="0" w:space="0" w:color="auto"/>
            <w:right w:val="none" w:sz="0" w:space="0" w:color="auto"/>
          </w:divBdr>
        </w:div>
        <w:div w:id="809981886">
          <w:marLeft w:val="1166"/>
          <w:marRight w:val="0"/>
          <w:marTop w:val="0"/>
          <w:marBottom w:val="120"/>
          <w:divBdr>
            <w:top w:val="none" w:sz="0" w:space="0" w:color="auto"/>
            <w:left w:val="none" w:sz="0" w:space="0" w:color="auto"/>
            <w:bottom w:val="none" w:sz="0" w:space="0" w:color="auto"/>
            <w:right w:val="none" w:sz="0" w:space="0" w:color="auto"/>
          </w:divBdr>
        </w:div>
        <w:div w:id="1854570054">
          <w:marLeft w:val="1166"/>
          <w:marRight w:val="0"/>
          <w:marTop w:val="0"/>
          <w:marBottom w:val="120"/>
          <w:divBdr>
            <w:top w:val="none" w:sz="0" w:space="0" w:color="auto"/>
            <w:left w:val="none" w:sz="0" w:space="0" w:color="auto"/>
            <w:bottom w:val="none" w:sz="0" w:space="0" w:color="auto"/>
            <w:right w:val="none" w:sz="0" w:space="0" w:color="auto"/>
          </w:divBdr>
        </w:div>
        <w:div w:id="1062488488">
          <w:marLeft w:val="1166"/>
          <w:marRight w:val="0"/>
          <w:marTop w:val="0"/>
          <w:marBottom w:val="120"/>
          <w:divBdr>
            <w:top w:val="none" w:sz="0" w:space="0" w:color="auto"/>
            <w:left w:val="none" w:sz="0" w:space="0" w:color="auto"/>
            <w:bottom w:val="none" w:sz="0" w:space="0" w:color="auto"/>
            <w:right w:val="none" w:sz="0" w:space="0" w:color="auto"/>
          </w:divBdr>
        </w:div>
        <w:div w:id="1190295719">
          <w:marLeft w:val="1166"/>
          <w:marRight w:val="0"/>
          <w:marTop w:val="0"/>
          <w:marBottom w:val="120"/>
          <w:divBdr>
            <w:top w:val="none" w:sz="0" w:space="0" w:color="auto"/>
            <w:left w:val="none" w:sz="0" w:space="0" w:color="auto"/>
            <w:bottom w:val="none" w:sz="0" w:space="0" w:color="auto"/>
            <w:right w:val="none" w:sz="0" w:space="0" w:color="auto"/>
          </w:divBdr>
        </w:div>
        <w:div w:id="860317905">
          <w:marLeft w:val="1166"/>
          <w:marRight w:val="0"/>
          <w:marTop w:val="0"/>
          <w:marBottom w:val="120"/>
          <w:divBdr>
            <w:top w:val="none" w:sz="0" w:space="0" w:color="auto"/>
            <w:left w:val="none" w:sz="0" w:space="0" w:color="auto"/>
            <w:bottom w:val="none" w:sz="0" w:space="0" w:color="auto"/>
            <w:right w:val="none" w:sz="0" w:space="0" w:color="auto"/>
          </w:divBdr>
        </w:div>
      </w:divsChild>
    </w:div>
    <w:div w:id="1105227895">
      <w:bodyDiv w:val="1"/>
      <w:marLeft w:val="0"/>
      <w:marRight w:val="0"/>
      <w:marTop w:val="0"/>
      <w:marBottom w:val="0"/>
      <w:divBdr>
        <w:top w:val="none" w:sz="0" w:space="0" w:color="auto"/>
        <w:left w:val="none" w:sz="0" w:space="0" w:color="auto"/>
        <w:bottom w:val="none" w:sz="0" w:space="0" w:color="auto"/>
        <w:right w:val="none" w:sz="0" w:space="0" w:color="auto"/>
      </w:divBdr>
    </w:div>
    <w:div w:id="110893537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9473485">
      <w:bodyDiv w:val="1"/>
      <w:marLeft w:val="0"/>
      <w:marRight w:val="0"/>
      <w:marTop w:val="0"/>
      <w:marBottom w:val="0"/>
      <w:divBdr>
        <w:top w:val="none" w:sz="0" w:space="0" w:color="auto"/>
        <w:left w:val="none" w:sz="0" w:space="0" w:color="auto"/>
        <w:bottom w:val="none" w:sz="0" w:space="0" w:color="auto"/>
        <w:right w:val="none" w:sz="0" w:space="0" w:color="auto"/>
      </w:divBdr>
    </w:div>
    <w:div w:id="1158231762">
      <w:bodyDiv w:val="1"/>
      <w:marLeft w:val="0"/>
      <w:marRight w:val="0"/>
      <w:marTop w:val="0"/>
      <w:marBottom w:val="0"/>
      <w:divBdr>
        <w:top w:val="none" w:sz="0" w:space="0" w:color="auto"/>
        <w:left w:val="none" w:sz="0" w:space="0" w:color="auto"/>
        <w:bottom w:val="none" w:sz="0" w:space="0" w:color="auto"/>
        <w:right w:val="none" w:sz="0" w:space="0" w:color="auto"/>
      </w:divBdr>
    </w:div>
    <w:div w:id="1239091378">
      <w:bodyDiv w:val="1"/>
      <w:marLeft w:val="0"/>
      <w:marRight w:val="0"/>
      <w:marTop w:val="0"/>
      <w:marBottom w:val="0"/>
      <w:divBdr>
        <w:top w:val="none" w:sz="0" w:space="0" w:color="auto"/>
        <w:left w:val="none" w:sz="0" w:space="0" w:color="auto"/>
        <w:bottom w:val="none" w:sz="0" w:space="0" w:color="auto"/>
        <w:right w:val="none" w:sz="0" w:space="0" w:color="auto"/>
      </w:divBdr>
    </w:div>
    <w:div w:id="1242377018">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574666">
      <w:bodyDiv w:val="1"/>
      <w:marLeft w:val="0"/>
      <w:marRight w:val="0"/>
      <w:marTop w:val="0"/>
      <w:marBottom w:val="0"/>
      <w:divBdr>
        <w:top w:val="none" w:sz="0" w:space="0" w:color="auto"/>
        <w:left w:val="none" w:sz="0" w:space="0" w:color="auto"/>
        <w:bottom w:val="none" w:sz="0" w:space="0" w:color="auto"/>
        <w:right w:val="none" w:sz="0" w:space="0" w:color="auto"/>
      </w:divBdr>
    </w:div>
    <w:div w:id="132281130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113399">
      <w:bodyDiv w:val="1"/>
      <w:marLeft w:val="0"/>
      <w:marRight w:val="0"/>
      <w:marTop w:val="0"/>
      <w:marBottom w:val="0"/>
      <w:divBdr>
        <w:top w:val="none" w:sz="0" w:space="0" w:color="auto"/>
        <w:left w:val="none" w:sz="0" w:space="0" w:color="auto"/>
        <w:bottom w:val="none" w:sz="0" w:space="0" w:color="auto"/>
        <w:right w:val="none" w:sz="0" w:space="0" w:color="auto"/>
      </w:divBdr>
    </w:div>
    <w:div w:id="1473058669">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7491306">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297217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3285830">
      <w:bodyDiv w:val="1"/>
      <w:marLeft w:val="0"/>
      <w:marRight w:val="0"/>
      <w:marTop w:val="0"/>
      <w:marBottom w:val="0"/>
      <w:divBdr>
        <w:top w:val="none" w:sz="0" w:space="0" w:color="auto"/>
        <w:left w:val="none" w:sz="0" w:space="0" w:color="auto"/>
        <w:bottom w:val="none" w:sz="0" w:space="0" w:color="auto"/>
        <w:right w:val="none" w:sz="0" w:space="0" w:color="auto"/>
      </w:divBdr>
      <w:divsChild>
        <w:div w:id="1498880268">
          <w:marLeft w:val="446"/>
          <w:marRight w:val="0"/>
          <w:marTop w:val="0"/>
          <w:marBottom w:val="120"/>
          <w:divBdr>
            <w:top w:val="none" w:sz="0" w:space="0" w:color="auto"/>
            <w:left w:val="none" w:sz="0" w:space="0" w:color="auto"/>
            <w:bottom w:val="none" w:sz="0" w:space="0" w:color="auto"/>
            <w:right w:val="none" w:sz="0" w:space="0" w:color="auto"/>
          </w:divBdr>
        </w:div>
      </w:divsChild>
    </w:div>
    <w:div w:id="1763452537">
      <w:bodyDiv w:val="1"/>
      <w:marLeft w:val="0"/>
      <w:marRight w:val="0"/>
      <w:marTop w:val="0"/>
      <w:marBottom w:val="0"/>
      <w:divBdr>
        <w:top w:val="none" w:sz="0" w:space="0" w:color="auto"/>
        <w:left w:val="none" w:sz="0" w:space="0" w:color="auto"/>
        <w:bottom w:val="none" w:sz="0" w:space="0" w:color="auto"/>
        <w:right w:val="none" w:sz="0" w:space="0" w:color="auto"/>
      </w:divBdr>
    </w:div>
    <w:div w:id="1786150905">
      <w:bodyDiv w:val="1"/>
      <w:marLeft w:val="0"/>
      <w:marRight w:val="0"/>
      <w:marTop w:val="0"/>
      <w:marBottom w:val="0"/>
      <w:divBdr>
        <w:top w:val="none" w:sz="0" w:space="0" w:color="auto"/>
        <w:left w:val="none" w:sz="0" w:space="0" w:color="auto"/>
        <w:bottom w:val="none" w:sz="0" w:space="0" w:color="auto"/>
        <w:right w:val="none" w:sz="0" w:space="0" w:color="auto"/>
      </w:divBdr>
      <w:divsChild>
        <w:div w:id="1678460021">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6116524">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6737298">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44745960">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7484726">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3GP</b:Tag>
    <b:SourceType>Report</b:SourceType>
    <b:Guid>{05BCBF27-F042-4E55-8F53-3EBD76B2A5DF}</b:Guid>
    <b:Title>3GPP TS 38.215 V19.0.0, ‘’TS group RAN; NR; physical layer measurements (Release 19, 2025-06)’’</b:Title>
    <b:RefOrder>1</b:RefOrder>
  </b:Source>
</b:Sources>
</file>

<file path=customXml/itemProps1.xml><?xml version="1.0" encoding="utf-8"?>
<ds:datastoreItem xmlns:ds="http://schemas.openxmlformats.org/officeDocument/2006/customXml" ds:itemID="{ED8D252C-9937-4CE0-9E9F-64CECCA45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54760-4781-4701-BD70-6AA22AA680BA}">
  <ds:schemaRef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 ds:uri="e32f50e1-6846-4d7d-ad60-ccd6877e6c5e"/>
    <ds:schemaRef ds:uri="5a888943-97ca-4c93-b605-714bb5e9e285"/>
    <ds:schemaRef ds:uri="http://schemas.microsoft.com/office/infopath/2007/PartnerControls"/>
    <ds:schemaRef ds:uri="http://schemas.microsoft.com/office/2006/documentManagement/types"/>
    <ds:schemaRef ds:uri="23a22248-acb0-4303-bd1b-c36b2527d0a2"/>
    <ds:schemaRef ds:uri="http://schemas.microsoft.com/sharepoint/v4"/>
    <ds:schemaRef ds:uri="http://purl.org/dc/terms/"/>
  </ds:schemaRefs>
</ds:datastoreItem>
</file>

<file path=customXml/itemProps3.xml><?xml version="1.0" encoding="utf-8"?>
<ds:datastoreItem xmlns:ds="http://schemas.openxmlformats.org/officeDocument/2006/customXml" ds:itemID="{9381C84B-8C89-4F66-AAC3-7061A6A7370D}">
  <ds:schemaRefs>
    <ds:schemaRef ds:uri="http://schemas.microsoft.com/sharepoint/v3/contenttype/forms"/>
  </ds:schemaRefs>
</ds:datastoreItem>
</file>

<file path=customXml/itemProps4.xml><?xml version="1.0" encoding="utf-8"?>
<ds:datastoreItem xmlns:ds="http://schemas.openxmlformats.org/officeDocument/2006/customXml" ds:itemID="{93B23645-6CD0-4B0A-B01A-F4BFDC16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4687</Words>
  <Characters>27135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Kevin Wanuga</cp:lastModifiedBy>
  <cp:revision>5</cp:revision>
  <cp:lastPrinted>2025-08-15T09:01:00Z</cp:lastPrinted>
  <dcterms:created xsi:type="dcterms:W3CDTF">2025-08-15T14:39:00Z</dcterms:created>
  <dcterms:modified xsi:type="dcterms:W3CDTF">2025-08-15T14:41:00Z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AF0526EBED560A752E4962269D1D7422489089AE5C0E6FCDE4E5D998A933485451088422B3AC04877E7702ED325C9C0DC7722B907BB1366F5939CF0342D66019</vt:lpwstr>
  </property>
  <property fmtid="{D5CDD505-2E9C-101B-9397-08002B2CF9AE}" pid="4" name="MSIP_Label_4d2f777e-4347-4fc6-823a-b44ab313546a_Enabled">
    <vt:lpwstr>true</vt:lpwstr>
  </property>
  <property fmtid="{D5CDD505-2E9C-101B-9397-08002B2CF9AE}" pid="5" name="MSIP_Label_4d2f777e-4347-4fc6-823a-b44ab313546a_SetDate">
    <vt:lpwstr>2025-06-25T08:37:57Z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fc0aa8b2-eb3f-4cad-bbd7-8ce16870c327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ontentTypeId">
    <vt:lpwstr>0x0101006C8E648E97429F4A9C700CA2B719F885</vt:lpwstr>
  </property>
  <property fmtid="{D5CDD505-2E9C-101B-9397-08002B2CF9AE}" pid="13" name="MediaServiceImageTags">
    <vt:lpwstr/>
  </property>
</Properties>
</file>